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0AE" w:rsidRPr="0062198E" w:rsidRDefault="002240AE" w:rsidP="002240AE">
      <w:pPr>
        <w:pBdr>
          <w:bottom w:val="single" w:sz="4" w:space="1" w:color="auto"/>
        </w:pBdr>
        <w:jc w:val="center"/>
        <w:rPr>
          <w:rFonts w:ascii="Tahoma" w:hAnsi="Tahoma" w:cs="Tahoma"/>
          <w:color w:val="0D0D0D"/>
        </w:rPr>
      </w:pPr>
      <w:r>
        <w:rPr>
          <w:rFonts w:ascii="Tahoma" w:hAnsi="Tahoma" w:cs="Tahoma"/>
          <w:b/>
          <w:noProof/>
          <w:color w:val="0D0D0D"/>
        </w:rPr>
        <w:drawing>
          <wp:anchor distT="0" distB="0" distL="114300" distR="114300" simplePos="0" relativeHeight="251660288" behindDoc="1" locked="0" layoutInCell="1" allowOverlap="1" wp14:anchorId="2F3A2469" wp14:editId="649389EA">
            <wp:simplePos x="0" y="0"/>
            <wp:positionH relativeFrom="column">
              <wp:posOffset>5366208</wp:posOffset>
            </wp:positionH>
            <wp:positionV relativeFrom="paragraph">
              <wp:posOffset>311268</wp:posOffset>
            </wp:positionV>
            <wp:extent cx="1108710" cy="854710"/>
            <wp:effectExtent l="0" t="0" r="0" b="0"/>
            <wp:wrapNone/>
            <wp:docPr id="26" name="Рисунок 0" descr="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871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2198E">
        <w:rPr>
          <w:rFonts w:ascii="Tahoma" w:hAnsi="Tahoma" w:cs="Tahoma"/>
          <w:b/>
          <w:color w:val="0D0D0D"/>
        </w:rPr>
        <w:t xml:space="preserve">Министерство </w:t>
      </w:r>
      <w:r>
        <w:rPr>
          <w:rFonts w:ascii="Tahoma" w:hAnsi="Tahoma" w:cs="Tahoma"/>
          <w:b/>
          <w:color w:val="0D0D0D"/>
        </w:rPr>
        <w:t>образования и науки</w:t>
      </w:r>
    </w:p>
    <w:p w:rsidR="002240AE" w:rsidRPr="00376494" w:rsidRDefault="002240AE" w:rsidP="002240AE">
      <w:pPr>
        <w:tabs>
          <w:tab w:val="left" w:pos="8280"/>
        </w:tabs>
        <w:ind w:left="1080" w:right="1179"/>
        <w:jc w:val="center"/>
        <w:rPr>
          <w:rFonts w:ascii="Impact" w:hAnsi="Impact" w:cs="Tahoma"/>
          <w:color w:val="35559D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76494">
        <w:rPr>
          <w:rFonts w:ascii="Impact" w:hAnsi="Impact" w:cs="Tahoma"/>
          <w:color w:val="35559D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Московский Государственный Университет        Экономики, Статистики и Информатики</w:t>
      </w:r>
    </w:p>
    <w:p w:rsidR="002240AE" w:rsidRPr="00376494" w:rsidRDefault="002240AE" w:rsidP="002240AE">
      <w:pPr>
        <w:tabs>
          <w:tab w:val="left" w:pos="8280"/>
        </w:tabs>
        <w:ind w:left="1080" w:right="1179"/>
        <w:jc w:val="center"/>
        <w:rPr>
          <w:rFonts w:ascii="Tahoma" w:hAnsi="Tahoma" w:cs="Tahoma"/>
          <w:b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FA56BE" wp14:editId="6EDE6780">
                <wp:simplePos x="0" y="0"/>
                <wp:positionH relativeFrom="column">
                  <wp:posOffset>625475</wp:posOffset>
                </wp:positionH>
                <wp:positionV relativeFrom="paragraph">
                  <wp:posOffset>250825</wp:posOffset>
                </wp:positionV>
                <wp:extent cx="4362450" cy="0"/>
                <wp:effectExtent l="0" t="0" r="0" b="19050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624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5" o:spid="_x0000_s1026" type="#_x0000_t32" style="position:absolute;margin-left:49.25pt;margin-top:19.75pt;width:343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"/>
            </w:pict>
          </mc:Fallback>
        </mc:AlternateContent>
      </w:r>
      <w:r w:rsidRPr="00376494">
        <w:rPr>
          <w:rFonts w:ascii="Impact" w:hAnsi="Impact" w:cs="Tahoma"/>
          <w:color w:val="35559D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(МЭСИ)</w:t>
      </w:r>
    </w:p>
    <w:p w:rsidR="002240AE" w:rsidRDefault="002240AE" w:rsidP="002240AE">
      <w:pPr>
        <w:jc w:val="center"/>
        <w:rPr>
          <w:rFonts w:ascii="Tahoma" w:hAnsi="Tahoma" w:cs="Tahoma"/>
          <w:b/>
        </w:rPr>
      </w:pPr>
    </w:p>
    <w:p w:rsidR="002240AE" w:rsidRDefault="002240AE" w:rsidP="002240AE">
      <w:pPr>
        <w:jc w:val="center"/>
        <w:rPr>
          <w:rFonts w:ascii="Tahoma" w:hAnsi="Tahoma" w:cs="Tahoma"/>
          <w:b/>
        </w:rPr>
      </w:pPr>
    </w:p>
    <w:p w:rsidR="002240AE" w:rsidRDefault="002240AE" w:rsidP="002240AE">
      <w:pPr>
        <w:jc w:val="center"/>
        <w:rPr>
          <w:rFonts w:ascii="Tahoma" w:hAnsi="Tahoma" w:cs="Tahoma"/>
          <w:b/>
        </w:rPr>
      </w:pPr>
    </w:p>
    <w:p w:rsidR="002240AE" w:rsidRPr="00C55A69" w:rsidRDefault="002240AE" w:rsidP="002240AE">
      <w:pPr>
        <w:jc w:val="center"/>
        <w:rPr>
          <w:rFonts w:ascii="Courier New" w:hAnsi="Courier New" w:cs="Courier New"/>
          <w:b/>
        </w:rPr>
      </w:pPr>
      <w:r w:rsidRPr="00C55A69">
        <w:rPr>
          <w:rFonts w:ascii="Courier New" w:hAnsi="Courier New" w:cs="Courier New"/>
          <w:b/>
        </w:rPr>
        <w:t>Институт компьютерных технологий</w:t>
      </w:r>
    </w:p>
    <w:p w:rsidR="002240AE" w:rsidRDefault="002240AE" w:rsidP="002240AE">
      <w:pPr>
        <w:jc w:val="center"/>
        <w:rPr>
          <w:rFonts w:ascii="Tahoma" w:hAnsi="Tahoma" w:cs="Tahoma"/>
          <w:b/>
        </w:rPr>
      </w:pPr>
    </w:p>
    <w:p w:rsidR="002240AE" w:rsidRPr="00F83565" w:rsidRDefault="002240AE" w:rsidP="002240AE">
      <w:pPr>
        <w:jc w:val="center"/>
        <w:rPr>
          <w:rFonts w:cs="Calibri"/>
          <w:sz w:val="28"/>
          <w:szCs w:val="28"/>
        </w:rPr>
      </w:pPr>
    </w:p>
    <w:p w:rsidR="002240AE" w:rsidRDefault="002240AE" w:rsidP="002240AE">
      <w:pPr>
        <w:jc w:val="center"/>
        <w:rPr>
          <w:rFonts w:cs="Calibri"/>
          <w:b/>
          <w:i/>
          <w:sz w:val="28"/>
        </w:rPr>
      </w:pPr>
      <w:r>
        <w:rPr>
          <w:rFonts w:cs="Calibri"/>
          <w:b/>
          <w:i/>
          <w:sz w:val="28"/>
        </w:rPr>
        <w:t>Курсовая работа</w:t>
      </w:r>
    </w:p>
    <w:p w:rsidR="002240AE" w:rsidRPr="000B40CA" w:rsidRDefault="002240AE" w:rsidP="002240AE">
      <w:pPr>
        <w:jc w:val="center"/>
        <w:rPr>
          <w:rFonts w:cs="Calibri"/>
          <w:b/>
          <w:i/>
          <w:sz w:val="28"/>
        </w:rPr>
      </w:pPr>
    </w:p>
    <w:p w:rsidR="002240AE" w:rsidRPr="00040596" w:rsidRDefault="002240AE" w:rsidP="002240AE">
      <w:pPr>
        <w:jc w:val="center"/>
        <w:rPr>
          <w:b/>
          <w:bCs/>
          <w:sz w:val="28"/>
          <w:szCs w:val="28"/>
        </w:rPr>
      </w:pPr>
      <w:r w:rsidRPr="00040596">
        <w:rPr>
          <w:b/>
          <w:bCs/>
          <w:sz w:val="28"/>
          <w:szCs w:val="28"/>
        </w:rPr>
        <w:t>по дисциплине "Предметно-ориентированные экономические информационные системы"</w:t>
      </w:r>
    </w:p>
    <w:p w:rsidR="002240AE" w:rsidRDefault="002240AE" w:rsidP="002240AE">
      <w:pPr>
        <w:jc w:val="center"/>
        <w:rPr>
          <w:rFonts w:cs="Calibri"/>
          <w:b/>
          <w:bCs/>
          <w:sz w:val="32"/>
          <w:szCs w:val="32"/>
        </w:rPr>
      </w:pPr>
    </w:p>
    <w:p w:rsidR="002240AE" w:rsidRPr="00F83565" w:rsidRDefault="002240AE" w:rsidP="002240AE">
      <w:pPr>
        <w:jc w:val="center"/>
        <w:rPr>
          <w:rFonts w:cs="Calibri"/>
          <w:b/>
          <w:bCs/>
          <w:sz w:val="32"/>
          <w:szCs w:val="32"/>
        </w:rPr>
      </w:pPr>
    </w:p>
    <w:p w:rsidR="002240AE" w:rsidRPr="00040596" w:rsidRDefault="002240AE" w:rsidP="00023359">
      <w:pPr>
        <w:ind w:left="-567"/>
        <w:jc w:val="center"/>
        <w:rPr>
          <w:bCs/>
          <w:sz w:val="28"/>
          <w:szCs w:val="28"/>
        </w:rPr>
      </w:pPr>
      <w:r w:rsidRPr="00040596">
        <w:rPr>
          <w:bCs/>
          <w:sz w:val="28"/>
          <w:szCs w:val="28"/>
        </w:rPr>
        <w:t xml:space="preserve">на тему </w:t>
      </w:r>
      <w:r w:rsidRPr="00040596">
        <w:rPr>
          <w:b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040596">
        <w:rPr>
          <w:b/>
          <w:color w:val="000000"/>
        </w:rPr>
        <w:t>Автоматизация процесса расчета налога на доходы физических лиц (НДФЛ)</w:t>
      </w:r>
      <w:r w:rsidRPr="00040596">
        <w:rPr>
          <w:b/>
          <w:i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»</w:t>
      </w:r>
    </w:p>
    <w:p w:rsidR="002240AE" w:rsidRDefault="002240AE" w:rsidP="002240AE">
      <w:pPr>
        <w:ind w:firstLine="567"/>
        <w:jc w:val="center"/>
      </w:pPr>
    </w:p>
    <w:p w:rsidR="002240AE" w:rsidRDefault="002240AE" w:rsidP="002240AE">
      <w:pPr>
        <w:jc w:val="center"/>
        <w:rPr>
          <w:rFonts w:ascii="Tahoma" w:hAnsi="Tahoma" w:cs="Tahoma"/>
          <w:color w:val="333333"/>
        </w:rPr>
      </w:pPr>
    </w:p>
    <w:p w:rsidR="002240AE" w:rsidRDefault="002240AE" w:rsidP="002240AE">
      <w:pPr>
        <w:jc w:val="center"/>
        <w:rPr>
          <w:rFonts w:ascii="Tahoma" w:hAnsi="Tahoma" w:cs="Tahoma"/>
          <w:color w:val="333333"/>
        </w:rPr>
      </w:pPr>
    </w:p>
    <w:p w:rsidR="002240AE" w:rsidRDefault="002240AE" w:rsidP="002240AE">
      <w:pPr>
        <w:jc w:val="center"/>
        <w:rPr>
          <w:rFonts w:ascii="Tahoma" w:hAnsi="Tahoma" w:cs="Tahoma"/>
          <w:color w:val="333333"/>
        </w:rPr>
      </w:pPr>
    </w:p>
    <w:p w:rsidR="002240AE" w:rsidRPr="00040596" w:rsidRDefault="002240AE" w:rsidP="00023359">
      <w:pPr>
        <w:pStyle w:val="a5"/>
        <w:tabs>
          <w:tab w:val="left" w:pos="708"/>
        </w:tabs>
        <w:ind w:left="6096"/>
        <w:rPr>
          <w:b/>
          <w:u w:val="single"/>
        </w:rPr>
      </w:pPr>
      <w:r w:rsidRPr="00040596">
        <w:rPr>
          <w:b/>
          <w:u w:val="single"/>
        </w:rPr>
        <w:t>Работу выполнил:</w:t>
      </w:r>
    </w:p>
    <w:p w:rsidR="002240AE" w:rsidRPr="00040596" w:rsidRDefault="002240AE" w:rsidP="00023359">
      <w:pPr>
        <w:ind w:left="6663"/>
      </w:pPr>
      <w:r w:rsidRPr="00040596">
        <w:t>студент группы ДКЕ-302</w:t>
      </w:r>
    </w:p>
    <w:p w:rsidR="002240AE" w:rsidRPr="00040596" w:rsidRDefault="002240AE" w:rsidP="00023359">
      <w:pPr>
        <w:ind w:left="6663"/>
      </w:pPr>
      <w:r w:rsidRPr="00040596">
        <w:t>Федоров Н.В.</w:t>
      </w:r>
      <w:r>
        <w:rPr>
          <w:i/>
        </w:rPr>
        <w:br/>
      </w:r>
    </w:p>
    <w:p w:rsidR="002240AE" w:rsidRDefault="002240AE" w:rsidP="002240AE">
      <w:pPr>
        <w:ind w:left="6663"/>
        <w:rPr>
          <w:b/>
          <w:u w:val="single"/>
        </w:rPr>
      </w:pPr>
    </w:p>
    <w:p w:rsidR="002240AE" w:rsidRPr="00040596" w:rsidRDefault="002240AE" w:rsidP="00023359">
      <w:pPr>
        <w:ind w:left="6237"/>
        <w:rPr>
          <w:b/>
          <w:u w:val="single"/>
        </w:rPr>
      </w:pPr>
      <w:r w:rsidRPr="00040596">
        <w:rPr>
          <w:b/>
          <w:u w:val="single"/>
        </w:rPr>
        <w:t>Преподаватель</w:t>
      </w:r>
    </w:p>
    <w:p w:rsidR="002240AE" w:rsidRPr="00040596" w:rsidRDefault="002240AE" w:rsidP="002240AE">
      <w:pPr>
        <w:ind w:left="6663" w:firstLine="283"/>
        <w:rPr>
          <w:color w:val="333333"/>
        </w:rPr>
      </w:pPr>
      <w:proofErr w:type="spellStart"/>
      <w:r>
        <w:rPr>
          <w:color w:val="000000"/>
        </w:rPr>
        <w:t>Дане</w:t>
      </w:r>
      <w:r w:rsidRPr="00040596">
        <w:rPr>
          <w:color w:val="000000"/>
        </w:rPr>
        <w:t>лян</w:t>
      </w:r>
      <w:proofErr w:type="spellEnd"/>
      <w:r w:rsidRPr="00040596">
        <w:rPr>
          <w:color w:val="000000"/>
        </w:rPr>
        <w:t xml:space="preserve"> Т. Я.</w:t>
      </w: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outlineLvl w:val="9"/>
        <w:rPr>
          <w:color w:val="333333"/>
          <w:szCs w:val="24"/>
        </w:rPr>
      </w:pPr>
    </w:p>
    <w:p w:rsidR="002240AE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jc w:val="left"/>
        <w:outlineLvl w:val="9"/>
        <w:rPr>
          <w:color w:val="333333"/>
          <w:szCs w:val="24"/>
        </w:rPr>
      </w:pPr>
    </w:p>
    <w:p w:rsidR="002240AE" w:rsidRPr="00F83565" w:rsidRDefault="002240AE" w:rsidP="002240AE">
      <w:pPr>
        <w:pStyle w:val="7"/>
        <w:pBdr>
          <w:bottom w:val="single" w:sz="12" w:space="2" w:color="auto"/>
        </w:pBdr>
        <w:spacing w:line="480" w:lineRule="auto"/>
        <w:ind w:firstLine="0"/>
        <w:jc w:val="left"/>
        <w:outlineLvl w:val="9"/>
        <w:rPr>
          <w:color w:val="333333"/>
          <w:szCs w:val="24"/>
        </w:rPr>
      </w:pPr>
    </w:p>
    <w:p w:rsidR="002240AE" w:rsidRPr="00040596" w:rsidRDefault="002240AE" w:rsidP="002240AE">
      <w:pPr>
        <w:jc w:val="center"/>
        <w:rPr>
          <w:b/>
        </w:rPr>
      </w:pPr>
      <w:r w:rsidRPr="00040596">
        <w:rPr>
          <w:b/>
        </w:rPr>
        <w:t>г. Москва, 20</w:t>
      </w:r>
      <w:r>
        <w:rPr>
          <w:b/>
        </w:rPr>
        <w:t>11</w:t>
      </w:r>
      <w:r w:rsidRPr="00040596">
        <w:rPr>
          <w:b/>
        </w:rPr>
        <w:t xml:space="preserve"> год</w:t>
      </w:r>
    </w:p>
    <w:p w:rsidR="002240AE" w:rsidRDefault="002240AE" w:rsidP="002240AE">
      <w:pPr>
        <w:rPr>
          <w:b/>
          <w:sz w:val="28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993447118"/>
        <w:docPartObj>
          <w:docPartGallery w:val="Table of Contents"/>
          <w:docPartUnique/>
        </w:docPartObj>
      </w:sdtPr>
      <w:sdtEndPr/>
      <w:sdtContent>
        <w:p w:rsidR="002240AE" w:rsidRPr="00184295" w:rsidRDefault="002240AE" w:rsidP="002240AE">
          <w:pPr>
            <w:pStyle w:val="ac"/>
            <w:rPr>
              <w:color w:val="auto"/>
            </w:rPr>
          </w:pPr>
          <w:r w:rsidRPr="00184295">
            <w:rPr>
              <w:color w:val="auto"/>
            </w:rPr>
            <w:t>Оглавление</w:t>
          </w:r>
        </w:p>
        <w:p w:rsidR="00635B93" w:rsidRDefault="002240AE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93921923" w:history="1">
            <w:r w:rsidR="00635B93" w:rsidRPr="00D41854">
              <w:rPr>
                <w:rStyle w:val="ad"/>
                <w:noProof/>
              </w:rPr>
              <w:t>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Аналитическая часть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_Toc293921923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3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4" w:history="1">
            <w:r w:rsidR="00635B93" w:rsidRPr="00D41854">
              <w:rPr>
                <w:rStyle w:val="ad"/>
                <w:noProof/>
              </w:rPr>
              <w:t>1.1.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Постановка задачи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_Toc293921924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3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5" w:history="1">
            <w:r w:rsidR="00635B93" w:rsidRPr="00D41854">
              <w:rPr>
                <w:rStyle w:val="ad"/>
                <w:noProof/>
              </w:rPr>
              <w:t>1.2.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Теория налогообложения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_Toc293921925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4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6" w:history="1">
            <w:r w:rsidR="00635B93" w:rsidRPr="00D41854">
              <w:rPr>
                <w:rStyle w:val="ad"/>
                <w:noProof/>
                <w:lang w:eastAsia="en-US"/>
              </w:rPr>
              <w:t>1.3.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  <w:lang w:eastAsia="en-US"/>
              </w:rPr>
              <w:t>НДФЛ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_Toc293921926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7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7" w:history="1">
            <w:r w:rsidR="00635B93" w:rsidRPr="00D41854">
              <w:rPr>
                <w:rStyle w:val="ad"/>
                <w:noProof/>
              </w:rPr>
              <w:t>1.4.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Техническое обоснование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_Toc293921927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9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8" w:history="1">
            <w:r w:rsidR="00635B93" w:rsidRPr="00D41854">
              <w:rPr>
                <w:rStyle w:val="ad"/>
                <w:noProof/>
              </w:rPr>
              <w:t>1.4.1.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Техническое обеспечение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_Toc293921928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9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29" w:history="1">
            <w:r w:rsidR="00635B93" w:rsidRPr="00D41854">
              <w:rPr>
                <w:rStyle w:val="ad"/>
                <w:noProof/>
              </w:rPr>
              <w:t>1.4.2.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Программное обеспечение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_Toc293921929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9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0" w:history="1">
            <w:r w:rsidR="00635B93" w:rsidRPr="00D41854">
              <w:rPr>
                <w:rStyle w:val="ad"/>
                <w:noProof/>
              </w:rPr>
              <w:t>1.4.3.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Информационное обеспечение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_Toc293921930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10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1" w:history="1">
            <w:r w:rsidR="00635B93" w:rsidRPr="00D41854">
              <w:rPr>
                <w:rStyle w:val="ad"/>
                <w:noProof/>
              </w:rPr>
              <w:t>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Проектная часть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_Toc293921931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11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2" w:history="1">
            <w:r w:rsidR="00635B93" w:rsidRPr="00D41854">
              <w:rPr>
                <w:rStyle w:val="ad"/>
                <w:noProof/>
              </w:rPr>
              <w:t>2.1.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Схема данных АРМ по расчету НДФЛ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_Toc293921932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11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3" w:history="1">
            <w:r w:rsidR="00635B93" w:rsidRPr="00D41854">
              <w:rPr>
                <w:rStyle w:val="ad"/>
                <w:noProof/>
              </w:rPr>
              <w:t>2.2.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Схема работы АРМ по расчету НДФЛ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_Toc293921933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12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4" w:history="1">
            <w:r w:rsidR="00635B93" w:rsidRPr="00D41854">
              <w:rPr>
                <w:rStyle w:val="ad"/>
                <w:noProof/>
              </w:rPr>
              <w:t>2.3.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Схема программы АРМ по расчету НДФЛ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_Toc293921934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18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5" w:history="1">
            <w:r w:rsidR="00635B93" w:rsidRPr="00D41854">
              <w:rPr>
                <w:rStyle w:val="ad"/>
                <w:noProof/>
              </w:rPr>
              <w:t>3.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Результатная часть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_Toc293921935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20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6" w:history="1">
            <w:r w:rsidR="00635B93" w:rsidRPr="00D41854">
              <w:rPr>
                <w:rStyle w:val="ad"/>
                <w:noProof/>
              </w:rPr>
              <w:t>3.1.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Описание программного средства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_Toc293921936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20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22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7" w:history="1">
            <w:r w:rsidR="00635B93" w:rsidRPr="00D41854">
              <w:rPr>
                <w:rStyle w:val="ad"/>
                <w:noProof/>
              </w:rPr>
              <w:t>3.2.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>Скриншоты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_Toc293921937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23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8" w:history="1">
            <w:r w:rsidR="00635B93" w:rsidRPr="00D41854">
              <w:rPr>
                <w:rStyle w:val="ad"/>
                <w:noProof/>
              </w:rPr>
              <w:t>3.2.1.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 xml:space="preserve">Реализация в интегрированной среде разработки </w:t>
            </w:r>
            <w:r w:rsidR="00635B93" w:rsidRPr="00D41854">
              <w:rPr>
                <w:rStyle w:val="ad"/>
                <w:noProof/>
                <w:lang w:val="en-US"/>
              </w:rPr>
              <w:t>Delphi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_Toc293921938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23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39" w:history="1">
            <w:r w:rsidR="00635B93" w:rsidRPr="00D41854">
              <w:rPr>
                <w:rStyle w:val="ad"/>
                <w:noProof/>
              </w:rPr>
              <w:t>3.2.2.</w:t>
            </w:r>
            <w:r w:rsidR="00635B9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635B93" w:rsidRPr="00D41854">
              <w:rPr>
                <w:rStyle w:val="ad"/>
                <w:noProof/>
              </w:rPr>
              <w:t xml:space="preserve">Реализация в </w:t>
            </w:r>
            <w:r w:rsidR="00635B93" w:rsidRPr="00D41854">
              <w:rPr>
                <w:rStyle w:val="ad"/>
                <w:noProof/>
                <w:lang w:val="en-US"/>
              </w:rPr>
              <w:t>Excel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_Toc293921939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25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635B93" w:rsidRDefault="00B83442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93921940" w:history="1">
            <w:r w:rsidR="00635B93" w:rsidRPr="00D41854">
              <w:rPr>
                <w:rStyle w:val="ad"/>
                <w:noProof/>
              </w:rPr>
              <w:t>Список используемой литературы</w:t>
            </w:r>
            <w:r w:rsidR="00635B93">
              <w:rPr>
                <w:noProof/>
                <w:webHidden/>
              </w:rPr>
              <w:tab/>
            </w:r>
            <w:r w:rsidR="00635B93">
              <w:rPr>
                <w:noProof/>
                <w:webHidden/>
              </w:rPr>
              <w:fldChar w:fldCharType="begin"/>
            </w:r>
            <w:r w:rsidR="00635B93">
              <w:rPr>
                <w:noProof/>
                <w:webHidden/>
              </w:rPr>
              <w:instrText xml:space="preserve"> PAGEREF _Toc293921940 \h </w:instrText>
            </w:r>
            <w:r w:rsidR="00635B93">
              <w:rPr>
                <w:noProof/>
                <w:webHidden/>
              </w:rPr>
            </w:r>
            <w:r w:rsidR="00635B93">
              <w:rPr>
                <w:noProof/>
                <w:webHidden/>
              </w:rPr>
              <w:fldChar w:fldCharType="separate"/>
            </w:r>
            <w:r w:rsidR="00635B93">
              <w:rPr>
                <w:noProof/>
                <w:webHidden/>
              </w:rPr>
              <w:t>29</w:t>
            </w:r>
            <w:r w:rsidR="00635B93">
              <w:rPr>
                <w:noProof/>
                <w:webHidden/>
              </w:rPr>
              <w:fldChar w:fldCharType="end"/>
            </w:r>
          </w:hyperlink>
        </w:p>
        <w:p w:rsidR="002240AE" w:rsidRDefault="002240AE" w:rsidP="002240AE">
          <w:r>
            <w:rPr>
              <w:b/>
              <w:bCs/>
            </w:rPr>
            <w:fldChar w:fldCharType="end"/>
          </w:r>
        </w:p>
      </w:sdtContent>
    </w:sdt>
    <w:p w:rsidR="002240AE" w:rsidRPr="00CC47FD" w:rsidRDefault="002240AE" w:rsidP="002240AE">
      <w:pPr>
        <w:jc w:val="center"/>
        <w:rPr>
          <w:b/>
          <w:sz w:val="28"/>
        </w:rPr>
      </w:pPr>
    </w:p>
    <w:p w:rsidR="002240AE" w:rsidRDefault="002240AE" w:rsidP="002240AE">
      <w:pPr>
        <w:jc w:val="center"/>
      </w:pPr>
      <w:r>
        <w:br w:type="page"/>
      </w:r>
    </w:p>
    <w:p w:rsidR="002240AE" w:rsidRDefault="002240AE" w:rsidP="002240AE">
      <w:pPr>
        <w:pStyle w:val="1"/>
        <w:numPr>
          <w:ilvl w:val="0"/>
          <w:numId w:val="2"/>
        </w:numPr>
      </w:pPr>
      <w:bookmarkStart w:id="0" w:name="_Toc293921923"/>
      <w:r>
        <w:lastRenderedPageBreak/>
        <w:t>Аналитическая часть</w:t>
      </w:r>
      <w:bookmarkEnd w:id="0"/>
    </w:p>
    <w:p w:rsidR="002240AE" w:rsidRDefault="002240AE" w:rsidP="002240AE">
      <w:pPr>
        <w:pStyle w:val="20"/>
        <w:numPr>
          <w:ilvl w:val="1"/>
          <w:numId w:val="2"/>
        </w:numPr>
      </w:pPr>
      <w:bookmarkStart w:id="1" w:name="_Toc293921924"/>
      <w:r w:rsidRPr="00E656B0">
        <w:t>Постановка задачи</w:t>
      </w:r>
      <w:bookmarkEnd w:id="1"/>
    </w:p>
    <w:p w:rsidR="002240AE" w:rsidRDefault="002240AE" w:rsidP="002240AE"/>
    <w:p w:rsidR="00191527" w:rsidRDefault="002240AE" w:rsidP="00191527">
      <w:pPr>
        <w:spacing w:line="360" w:lineRule="auto"/>
        <w:ind w:firstLine="709"/>
      </w:pPr>
      <w:r w:rsidRPr="00E656B0">
        <w:t xml:space="preserve">Предметом данного курсового проекта является автоматизация </w:t>
      </w:r>
      <w:r w:rsidR="00BA3CBF">
        <w:t xml:space="preserve">процесса </w:t>
      </w:r>
      <w:r w:rsidRPr="00E656B0">
        <w:t xml:space="preserve">расчета </w:t>
      </w:r>
      <w:r>
        <w:t>налогов, уплачив</w:t>
      </w:r>
      <w:r w:rsidR="00BA3CBF">
        <w:t>аемых физическими лицами (НДФЛ)</w:t>
      </w:r>
      <w:r w:rsidR="00191527">
        <w:t>.</w:t>
      </w:r>
    </w:p>
    <w:p w:rsidR="00191527" w:rsidRDefault="00191527" w:rsidP="00191527">
      <w:pPr>
        <w:spacing w:line="360" w:lineRule="auto"/>
        <w:ind w:firstLine="709"/>
      </w:pPr>
    </w:p>
    <w:p w:rsidR="00191527" w:rsidRDefault="00191527" w:rsidP="00191527">
      <w:pPr>
        <w:spacing w:line="360" w:lineRule="auto"/>
        <w:ind w:firstLine="709"/>
      </w:pPr>
      <w:r>
        <w:t xml:space="preserve">В отношении налоговой базы, рассматриваемой в данном курсовом проекте, налоговая ставка устанавливается в размере 13% (для резидентов). </w:t>
      </w:r>
    </w:p>
    <w:p w:rsidR="002240AE" w:rsidRPr="009365B4" w:rsidRDefault="002240AE" w:rsidP="002240AE">
      <w:pPr>
        <w:spacing w:line="360" w:lineRule="auto"/>
        <w:rPr>
          <w:b/>
          <w:sz w:val="28"/>
          <w:szCs w:val="28"/>
          <w:u w:val="single"/>
        </w:rPr>
      </w:pPr>
      <w:r w:rsidRPr="008F0046">
        <w:rPr>
          <w:b/>
          <w:sz w:val="28"/>
          <w:szCs w:val="28"/>
          <w:u w:val="single"/>
        </w:rPr>
        <w:t>Дано:</w:t>
      </w:r>
    </w:p>
    <w:p w:rsidR="002240AE" w:rsidRDefault="002240AE" w:rsidP="002240AE">
      <w:pPr>
        <w:pStyle w:val="ab"/>
        <w:spacing w:before="0" w:beforeAutospacing="0" w:after="0" w:afterAutospacing="0"/>
        <w:ind w:left="284"/>
        <w:contextualSpacing/>
        <w:jc w:val="both"/>
      </w:pPr>
      <w:r>
        <w:t xml:space="preserve">В ООО «Пассив» работает сотрудник Иванов А.В., имеющий 1 ребенка в возрасте 9 лет.  </w:t>
      </w:r>
    </w:p>
    <w:p w:rsidR="002240AE" w:rsidRDefault="002240AE" w:rsidP="002240AE">
      <w:pPr>
        <w:pStyle w:val="ab"/>
        <w:spacing w:before="0" w:beforeAutospacing="0" w:after="0" w:afterAutospacing="0"/>
        <w:contextualSpacing/>
        <w:jc w:val="both"/>
      </w:pPr>
    </w:p>
    <w:p w:rsidR="002240AE" w:rsidRDefault="002240AE" w:rsidP="002240AE">
      <w:pPr>
        <w:pStyle w:val="ab"/>
        <w:spacing w:before="0" w:beforeAutospacing="0" w:after="0" w:afterAutospacing="0"/>
        <w:contextualSpacing/>
        <w:jc w:val="both"/>
      </w:pPr>
      <w:r>
        <w:t xml:space="preserve">        В течение налогового периода сотрудник получил следующие доходы:</w:t>
      </w:r>
    </w:p>
    <w:p w:rsidR="002240AE" w:rsidRDefault="002240AE" w:rsidP="002240AE">
      <w:pPr>
        <w:pStyle w:val="ab"/>
        <w:spacing w:before="0" w:beforeAutospacing="0" w:after="0" w:afterAutospacing="0"/>
        <w:contextualSpacing/>
        <w:jc w:val="both"/>
      </w:pPr>
    </w:p>
    <w:p w:rsidR="002240AE" w:rsidRDefault="002240AE" w:rsidP="002240AE">
      <w:pPr>
        <w:pStyle w:val="ab"/>
        <w:numPr>
          <w:ilvl w:val="0"/>
          <w:numId w:val="24"/>
        </w:numPr>
        <w:spacing w:before="0" w:beforeAutospacing="0" w:after="0" w:afterAutospacing="0"/>
        <w:contextualSpacing/>
        <w:jc w:val="both"/>
      </w:pPr>
      <w:r>
        <w:t>январь – оклад – 180 000 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февраль – оклад – 180 000 руб.; материальная помощь – 90 000 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proofErr w:type="gramStart"/>
      <w:r>
        <w:t>март – оклад – 180 000 руб.;  подарок – 13500 руб.;  премия – 27000 руб.;</w:t>
      </w:r>
      <w:proofErr w:type="gramEnd"/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 xml:space="preserve">апрель – оклад – 180 000 руб.; оплата путевки в санаторий на территории РФ за счет собственных средств организации – 90000 руб.; 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май – оклад – 180 000 руб.; единовременная материальная помощь в связи со смертью члена семьи – 135 000 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июнь – оклад – 180</w:t>
      </w:r>
      <w:r w:rsidRPr="009365B4">
        <w:t xml:space="preserve"> </w:t>
      </w:r>
      <w:r>
        <w:t xml:space="preserve">000 руб.; 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июль – оклад – 180 000 руб.; премия – 54 000 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 xml:space="preserve">август – оклад – 180 000 руб.; оплата лекарства, назначенного лечащим врачом – 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18 000 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 xml:space="preserve">сентябрь – оклад – 180 000 руб.; 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октябрь – оклад – 180 000 руб.; материальная помощь – 108 000 руб.;</w:t>
      </w:r>
    </w:p>
    <w:p w:rsidR="002240AE" w:rsidRDefault="002240AE" w:rsidP="002240AE">
      <w:pPr>
        <w:pStyle w:val="ab"/>
        <w:numPr>
          <w:ilvl w:val="0"/>
          <w:numId w:val="24"/>
        </w:numPr>
        <w:jc w:val="both"/>
      </w:pPr>
      <w:r>
        <w:t>ноябрь – оклад – 180 000 руб.; подарок – 27 000 руб.;</w:t>
      </w:r>
    </w:p>
    <w:p w:rsidR="002240AE" w:rsidRDefault="002240AE" w:rsidP="002240AE">
      <w:pPr>
        <w:pStyle w:val="ab"/>
        <w:numPr>
          <w:ilvl w:val="0"/>
          <w:numId w:val="24"/>
        </w:numPr>
        <w:contextualSpacing/>
        <w:jc w:val="both"/>
      </w:pPr>
      <w:r>
        <w:t>декабрь – оклад – 180 000 руб.; премия – 36 000 руб.; подарок – 13500 руб.</w:t>
      </w:r>
    </w:p>
    <w:p w:rsidR="002240AE" w:rsidRDefault="002240AE" w:rsidP="002240AE">
      <w:pPr>
        <w:pStyle w:val="ab"/>
        <w:ind w:left="360"/>
        <w:contextualSpacing/>
        <w:jc w:val="both"/>
      </w:pPr>
    </w:p>
    <w:p w:rsidR="002240AE" w:rsidRPr="009365B4" w:rsidRDefault="002240AE" w:rsidP="002240AE">
      <w:pPr>
        <w:pStyle w:val="ab"/>
        <w:jc w:val="both"/>
      </w:pPr>
      <w:r>
        <w:t xml:space="preserve">       Заявлены стандартные налоговые вычеты.</w:t>
      </w:r>
    </w:p>
    <w:p w:rsidR="002240AE" w:rsidRDefault="002240AE" w:rsidP="002240AE">
      <w:pPr>
        <w:spacing w:line="360" w:lineRule="auto"/>
        <w:rPr>
          <w:b/>
          <w:sz w:val="28"/>
          <w:szCs w:val="28"/>
          <w:u w:val="single"/>
        </w:rPr>
      </w:pPr>
      <w:r w:rsidRPr="008F0046">
        <w:rPr>
          <w:b/>
          <w:sz w:val="28"/>
          <w:szCs w:val="28"/>
          <w:u w:val="single"/>
        </w:rPr>
        <w:t>Требуется</w:t>
      </w:r>
      <w:r w:rsidRPr="009365B4">
        <w:rPr>
          <w:b/>
          <w:sz w:val="28"/>
          <w:szCs w:val="28"/>
          <w:u w:val="single"/>
        </w:rPr>
        <w:t>:</w:t>
      </w:r>
    </w:p>
    <w:p w:rsidR="002240AE" w:rsidRPr="009365B4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>
        <w:t>Изучить</w:t>
      </w:r>
      <w:r w:rsidRPr="009365B4">
        <w:t xml:space="preserve"> налоговый учет по </w:t>
      </w:r>
      <w:r w:rsidR="00567DE6">
        <w:t>налогу на доходы физических лиц</w:t>
      </w:r>
    </w:p>
    <w:p w:rsidR="002240AE" w:rsidRPr="009365B4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Представить схему данных АРМ по расчету НДФЛ</w:t>
      </w:r>
    </w:p>
    <w:p w:rsidR="002240AE" w:rsidRPr="009365B4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Представить схему работ АРМ по расчету НДФЛ</w:t>
      </w:r>
    </w:p>
    <w:p w:rsidR="002240AE" w:rsidRPr="009365B4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Представить схему программы АРМ по расчету НДФЛ</w:t>
      </w:r>
    </w:p>
    <w:p w:rsidR="002240AE" w:rsidRPr="00635B93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Представить программу автоматизации расчета НДФЛ</w:t>
      </w:r>
      <w:r w:rsidR="00635B93">
        <w:t xml:space="preserve"> в ИСР </w:t>
      </w:r>
      <w:r w:rsidR="00635B93">
        <w:rPr>
          <w:lang w:val="en-US"/>
        </w:rPr>
        <w:t>Delphi</w:t>
      </w:r>
    </w:p>
    <w:p w:rsidR="00635B93" w:rsidRPr="00635B93" w:rsidRDefault="00635B93" w:rsidP="00635B93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Представить программу автоматизации расчета НДФЛ</w:t>
      </w:r>
      <w:r>
        <w:t xml:space="preserve"> в </w:t>
      </w:r>
      <w:r>
        <w:rPr>
          <w:lang w:val="en-US"/>
        </w:rPr>
        <w:t>Excel</w:t>
      </w:r>
    </w:p>
    <w:p w:rsidR="002240AE" w:rsidRPr="009365B4" w:rsidRDefault="002240AE" w:rsidP="002240AE">
      <w:pPr>
        <w:pStyle w:val="a4"/>
        <w:numPr>
          <w:ilvl w:val="0"/>
          <w:numId w:val="26"/>
        </w:numPr>
        <w:spacing w:line="360" w:lineRule="auto"/>
        <w:rPr>
          <w:sz w:val="28"/>
          <w:szCs w:val="28"/>
          <w:u w:val="single"/>
        </w:rPr>
      </w:pPr>
      <w:r w:rsidRPr="009365B4">
        <w:t>Определить  сумму НДФЛ, которую работник заплатит  за каждый месяц в течение года по полученным доходам.</w:t>
      </w:r>
    </w:p>
    <w:p w:rsidR="002240AE" w:rsidRDefault="002240AE" w:rsidP="002240AE">
      <w:pPr>
        <w:widowControl w:val="0"/>
        <w:shd w:val="clear" w:color="auto" w:fill="FFFFFF"/>
        <w:adjustRightInd w:val="0"/>
        <w:textAlignment w:val="baseline"/>
      </w:pPr>
    </w:p>
    <w:p w:rsidR="002240AE" w:rsidRPr="004551ED" w:rsidRDefault="002240AE" w:rsidP="002240AE">
      <w:pPr>
        <w:pStyle w:val="20"/>
        <w:numPr>
          <w:ilvl w:val="1"/>
          <w:numId w:val="2"/>
        </w:numPr>
      </w:pPr>
      <w:bookmarkStart w:id="2" w:name="_Toc293921925"/>
      <w:r>
        <w:lastRenderedPageBreak/>
        <w:t>Теория налогообложения</w:t>
      </w:r>
      <w:bookmarkEnd w:id="2"/>
    </w:p>
    <w:p w:rsidR="002240AE" w:rsidRDefault="002240AE" w:rsidP="002240AE"/>
    <w:p w:rsidR="002240AE" w:rsidRDefault="002240AE" w:rsidP="002240AE">
      <w:pPr>
        <w:ind w:firstLine="567"/>
      </w:pPr>
      <w:r>
        <w:t>Налоги – это индивидуальные безвозмездные платежи, взимаемые с организаций и физических лиц в форме отчуждения принадлежащих им на праве собственности, хозяйственного ведения или оперативного управления денежных сре</w:t>
      </w:r>
      <w:proofErr w:type="gramStart"/>
      <w:r>
        <w:t>дств в ц</w:t>
      </w:r>
      <w:proofErr w:type="gramEnd"/>
      <w:r>
        <w:t>елях финансового обеспечения деятельности государства и (или) муниципальных образований.</w:t>
      </w:r>
    </w:p>
    <w:p w:rsidR="002240AE" w:rsidRDefault="002240AE" w:rsidP="002240AE"/>
    <w:p w:rsidR="002240AE" w:rsidRDefault="002240AE" w:rsidP="002240AE">
      <w:pPr>
        <w:jc w:val="both"/>
      </w:pPr>
      <w:r w:rsidRPr="00636349">
        <w:t>Налоги характеризуются следующими свойствами:</w:t>
      </w:r>
    </w:p>
    <w:p w:rsidR="002240AE" w:rsidRPr="00636349" w:rsidRDefault="002240AE" w:rsidP="002240AE">
      <w:pPr>
        <w:jc w:val="both"/>
      </w:pPr>
    </w:p>
    <w:p w:rsidR="002240AE" w:rsidRPr="00636349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 w:rsidRPr="00636349">
        <w:rPr>
          <w:sz w:val="24"/>
          <w:szCs w:val="24"/>
        </w:rPr>
        <w:t>обязательностью платы</w:t>
      </w:r>
    </w:p>
    <w:p w:rsidR="002240AE" w:rsidRPr="00636349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 w:rsidRPr="00636349">
        <w:rPr>
          <w:sz w:val="24"/>
          <w:szCs w:val="24"/>
        </w:rPr>
        <w:t xml:space="preserve">аккумуляция в бюджете </w:t>
      </w:r>
      <w:r>
        <w:rPr>
          <w:sz w:val="24"/>
          <w:szCs w:val="24"/>
        </w:rPr>
        <w:t>или в государственном внебюджетном фонде (ПФ, ФСС</w:t>
      </w:r>
      <w:r w:rsidRPr="00636349">
        <w:rPr>
          <w:sz w:val="24"/>
          <w:szCs w:val="24"/>
        </w:rPr>
        <w:t xml:space="preserve"> и другие)</w:t>
      </w:r>
    </w:p>
    <w:p w:rsidR="002240AE" w:rsidRPr="00636349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установление </w:t>
      </w:r>
      <w:r w:rsidRPr="00636349">
        <w:rPr>
          <w:sz w:val="24"/>
          <w:szCs w:val="24"/>
        </w:rPr>
        <w:t>законодательными актами</w:t>
      </w:r>
    </w:p>
    <w:p w:rsidR="002240AE" w:rsidRPr="00636349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полная </w:t>
      </w:r>
      <w:proofErr w:type="spellStart"/>
      <w:r>
        <w:rPr>
          <w:sz w:val="24"/>
          <w:szCs w:val="24"/>
        </w:rPr>
        <w:t>безэ</w:t>
      </w:r>
      <w:r w:rsidRPr="00636349">
        <w:rPr>
          <w:sz w:val="24"/>
          <w:szCs w:val="24"/>
        </w:rPr>
        <w:t>квивалентность</w:t>
      </w:r>
      <w:proofErr w:type="spellEnd"/>
      <w:r>
        <w:rPr>
          <w:sz w:val="24"/>
          <w:szCs w:val="24"/>
        </w:rPr>
        <w:t xml:space="preserve"> (безвозмездность)</w:t>
      </w:r>
    </w:p>
    <w:p w:rsidR="002240AE" w:rsidRPr="00636349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 w:rsidRPr="00636349">
        <w:rPr>
          <w:sz w:val="24"/>
          <w:szCs w:val="24"/>
        </w:rPr>
        <w:t>стабильность платежа</w:t>
      </w:r>
    </w:p>
    <w:p w:rsidR="002240AE" w:rsidRDefault="002240AE" w:rsidP="002240AE">
      <w:pPr>
        <w:pStyle w:val="2"/>
        <w:numPr>
          <w:ilvl w:val="0"/>
          <w:numId w:val="11"/>
        </w:numPr>
        <w:overflowPunct w:val="0"/>
        <w:autoSpaceDE w:val="0"/>
        <w:autoSpaceDN w:val="0"/>
        <w:adjustRightInd w:val="0"/>
        <w:jc w:val="both"/>
        <w:textAlignment w:val="baseline"/>
        <w:rPr>
          <w:sz w:val="24"/>
          <w:szCs w:val="24"/>
        </w:rPr>
      </w:pPr>
      <w:r w:rsidRPr="00636349">
        <w:rPr>
          <w:sz w:val="24"/>
          <w:szCs w:val="24"/>
        </w:rPr>
        <w:t>систематичность платежа</w:t>
      </w:r>
    </w:p>
    <w:p w:rsidR="002240AE" w:rsidRPr="00636349" w:rsidRDefault="002240AE" w:rsidP="002240AE">
      <w:pPr>
        <w:pStyle w:val="2"/>
        <w:numPr>
          <w:ilvl w:val="0"/>
          <w:numId w:val="0"/>
        </w:numPr>
        <w:overflowPunct w:val="0"/>
        <w:autoSpaceDE w:val="0"/>
        <w:autoSpaceDN w:val="0"/>
        <w:adjustRightInd w:val="0"/>
        <w:ind w:left="566"/>
        <w:jc w:val="both"/>
        <w:textAlignment w:val="baseline"/>
        <w:rPr>
          <w:sz w:val="24"/>
          <w:szCs w:val="24"/>
        </w:rPr>
      </w:pPr>
    </w:p>
    <w:p w:rsidR="002240AE" w:rsidRDefault="002240AE" w:rsidP="002240AE">
      <w:pPr>
        <w:jc w:val="both"/>
      </w:pPr>
      <w:r w:rsidRPr="00636349">
        <w:t>Плательщиками налогов являются:</w:t>
      </w:r>
    </w:p>
    <w:p w:rsidR="002240AE" w:rsidRPr="00636349" w:rsidRDefault="002240AE" w:rsidP="002240AE">
      <w:pPr>
        <w:jc w:val="both"/>
      </w:pPr>
    </w:p>
    <w:p w:rsidR="002240AE" w:rsidRPr="00636349" w:rsidRDefault="002240AE" w:rsidP="002240AE">
      <w:pPr>
        <w:numPr>
          <w:ilvl w:val="0"/>
          <w:numId w:val="12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юридические лица</w:t>
      </w:r>
    </w:p>
    <w:p w:rsidR="002240AE" w:rsidRPr="00636349" w:rsidRDefault="002240AE" w:rsidP="002240AE">
      <w:pPr>
        <w:numPr>
          <w:ilvl w:val="0"/>
          <w:numId w:val="12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физические лица</w:t>
      </w:r>
    </w:p>
    <w:p w:rsidR="002240AE" w:rsidRDefault="002240AE" w:rsidP="002240AE">
      <w:pPr>
        <w:numPr>
          <w:ilvl w:val="0"/>
          <w:numId w:val="12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другие категории плательщиков</w:t>
      </w:r>
    </w:p>
    <w:p w:rsidR="002240AE" w:rsidRPr="00636349" w:rsidRDefault="002240AE" w:rsidP="002240AE">
      <w:pPr>
        <w:overflowPunct w:val="0"/>
        <w:autoSpaceDE w:val="0"/>
        <w:autoSpaceDN w:val="0"/>
        <w:adjustRightInd w:val="0"/>
        <w:ind w:left="992"/>
        <w:jc w:val="both"/>
        <w:textAlignment w:val="baseline"/>
      </w:pPr>
    </w:p>
    <w:p w:rsidR="002240AE" w:rsidRDefault="002240AE" w:rsidP="002240AE">
      <w:pPr>
        <w:jc w:val="both"/>
      </w:pPr>
      <w:r w:rsidRPr="00636349">
        <w:t>Они имеют следующие обязанности:</w:t>
      </w:r>
    </w:p>
    <w:p w:rsidR="002240AE" w:rsidRPr="00636349" w:rsidRDefault="002240AE" w:rsidP="002240AE">
      <w:pPr>
        <w:jc w:val="both"/>
      </w:pPr>
    </w:p>
    <w:p w:rsidR="002240AE" w:rsidRPr="00636349" w:rsidRDefault="002240AE" w:rsidP="002240AE">
      <w:pPr>
        <w:numPr>
          <w:ilvl w:val="0"/>
          <w:numId w:val="13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обязательность уплаты налогов</w:t>
      </w:r>
    </w:p>
    <w:p w:rsidR="002240AE" w:rsidRDefault="002240AE" w:rsidP="002240AE">
      <w:pPr>
        <w:numPr>
          <w:ilvl w:val="0"/>
          <w:numId w:val="13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обязательность регистрации в налоговой инспекции</w:t>
      </w:r>
    </w:p>
    <w:p w:rsidR="002240AE" w:rsidRPr="00636349" w:rsidRDefault="002240AE" w:rsidP="002240AE">
      <w:pPr>
        <w:overflowPunct w:val="0"/>
        <w:autoSpaceDE w:val="0"/>
        <w:autoSpaceDN w:val="0"/>
        <w:adjustRightInd w:val="0"/>
        <w:ind w:left="284"/>
        <w:jc w:val="both"/>
        <w:textAlignment w:val="baseline"/>
      </w:pPr>
    </w:p>
    <w:p w:rsidR="002240AE" w:rsidRDefault="002240AE" w:rsidP="002240AE">
      <w:pPr>
        <w:jc w:val="both"/>
      </w:pPr>
      <w:r w:rsidRPr="00636349">
        <w:t>Объект налогообложения:</w:t>
      </w:r>
    </w:p>
    <w:p w:rsidR="002240AE" w:rsidRPr="00636349" w:rsidRDefault="002240AE" w:rsidP="002240AE">
      <w:pPr>
        <w:jc w:val="both"/>
      </w:pP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доходы, в том числе и прибыль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стоимость товаров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отдельные виды деятельности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операции с ценными бумагами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пользование природными ресурсами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имущество юридических и физических лиц</w:t>
      </w:r>
    </w:p>
    <w:p w:rsidR="002240AE" w:rsidRPr="00636349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передача имущества</w:t>
      </w:r>
    </w:p>
    <w:p w:rsidR="002240AE" w:rsidRDefault="002240AE" w:rsidP="002240AE">
      <w:pPr>
        <w:numPr>
          <w:ilvl w:val="0"/>
          <w:numId w:val="14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добавленная стоимость продукции, работ и услуг</w:t>
      </w:r>
    </w:p>
    <w:p w:rsidR="002240AE" w:rsidRPr="00636349" w:rsidRDefault="002240AE" w:rsidP="002240AE">
      <w:pPr>
        <w:overflowPunct w:val="0"/>
        <w:autoSpaceDE w:val="0"/>
        <w:autoSpaceDN w:val="0"/>
        <w:adjustRightInd w:val="0"/>
        <w:ind w:left="992"/>
        <w:jc w:val="both"/>
        <w:textAlignment w:val="baseline"/>
      </w:pPr>
    </w:p>
    <w:p w:rsidR="002240AE" w:rsidRDefault="002240AE" w:rsidP="002240AE">
      <w:pPr>
        <w:jc w:val="both"/>
      </w:pPr>
      <w:r w:rsidRPr="00636349">
        <w:t>Льготы для налогоплательщика:</w:t>
      </w:r>
    </w:p>
    <w:p w:rsidR="002240AE" w:rsidRPr="00636349" w:rsidRDefault="002240AE" w:rsidP="002240AE">
      <w:pPr>
        <w:jc w:val="both"/>
      </w:pPr>
    </w:p>
    <w:p w:rsidR="002240AE" w:rsidRPr="00636349" w:rsidRDefault="002240AE" w:rsidP="002240AE">
      <w:pPr>
        <w:numPr>
          <w:ilvl w:val="0"/>
          <w:numId w:val="15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Необлагаемый минимум объекта налогообложения (минимум заработной платы по основной работе)</w:t>
      </w:r>
    </w:p>
    <w:p w:rsidR="002240AE" w:rsidRPr="00636349" w:rsidRDefault="002240AE" w:rsidP="002240AE">
      <w:pPr>
        <w:numPr>
          <w:ilvl w:val="0"/>
          <w:numId w:val="15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Изъятие из обращения определенных элементов в объекте налогообложения (часть</w:t>
      </w:r>
      <w:r>
        <w:t xml:space="preserve"> прибыли, отправленная на благо</w:t>
      </w:r>
      <w:r w:rsidRPr="00636349">
        <w:t>творительные цели)</w:t>
      </w:r>
    </w:p>
    <w:p w:rsidR="002240AE" w:rsidRPr="00636349" w:rsidRDefault="002240AE" w:rsidP="002240AE">
      <w:pPr>
        <w:numPr>
          <w:ilvl w:val="0"/>
          <w:numId w:val="15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Освобождение от уплаты налога отдельных лиц или категории плательщиков (инвалиды, участники ВОВ, иностранцы (от НДС))</w:t>
      </w:r>
    </w:p>
    <w:p w:rsidR="002240AE" w:rsidRPr="00636349" w:rsidRDefault="002240AE" w:rsidP="002240AE">
      <w:pPr>
        <w:numPr>
          <w:ilvl w:val="0"/>
          <w:numId w:val="15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636349">
        <w:t>Понижение налоговых ставок (НДС на детские товары – 10%)</w:t>
      </w:r>
    </w:p>
    <w:p w:rsidR="002240AE" w:rsidRDefault="002240AE" w:rsidP="002240AE">
      <w:pPr>
        <w:numPr>
          <w:ilvl w:val="0"/>
          <w:numId w:val="15"/>
        </w:numPr>
        <w:overflowPunct w:val="0"/>
        <w:autoSpaceDE w:val="0"/>
        <w:autoSpaceDN w:val="0"/>
        <w:adjustRightInd w:val="0"/>
        <w:jc w:val="both"/>
        <w:textAlignment w:val="baseline"/>
        <w:sectPr w:rsidR="002240AE" w:rsidSect="00341B80">
          <w:foot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636349">
        <w:t>Вычет из налогового оклада из платежа за расчетный период (за фармацевтические препараты)</w:t>
      </w:r>
    </w:p>
    <w:p w:rsidR="002240AE" w:rsidRPr="00F12799" w:rsidRDefault="002240AE" w:rsidP="002240AE">
      <w:pPr>
        <w:overflowPunct w:val="0"/>
        <w:autoSpaceDE w:val="0"/>
        <w:autoSpaceDN w:val="0"/>
        <w:adjustRightInd w:val="0"/>
        <w:ind w:left="283"/>
        <w:textAlignment w:val="baseline"/>
        <w:rPr>
          <w:b/>
          <w:sz w:val="28"/>
          <w:szCs w:val="28"/>
        </w:rPr>
      </w:pPr>
    </w:p>
    <w:p w:rsidR="002240AE" w:rsidRPr="00F12799" w:rsidRDefault="002240AE" w:rsidP="002240AE">
      <w:pPr>
        <w:jc w:val="center"/>
        <w:rPr>
          <w:b/>
          <w:sz w:val="28"/>
          <w:szCs w:val="28"/>
        </w:rPr>
      </w:pPr>
      <w:r w:rsidRPr="00F12799">
        <w:rPr>
          <w:b/>
          <w:sz w:val="28"/>
          <w:szCs w:val="28"/>
        </w:rPr>
        <w:t>Классификация налогов</w:t>
      </w:r>
    </w:p>
    <w:p w:rsidR="002240AE" w:rsidRDefault="002240AE" w:rsidP="002240AE"/>
    <w:p w:rsidR="002240AE" w:rsidRDefault="002240AE" w:rsidP="002240AE">
      <w:pPr>
        <w:jc w:val="center"/>
      </w:pPr>
      <w:r>
        <w:object w:dxaOrig="14825" w:dyaOrig="66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7.25pt;height:358.5pt" o:ole="">
            <v:imagedata r:id="rId11" o:title=""/>
          </v:shape>
          <o:OLEObject Type="Embed" ProgID="Visio.Drawing.11" ShapeID="_x0000_i1025" DrawAspect="Content" ObjectID="_1367999099" r:id="rId12"/>
        </w:object>
      </w:r>
    </w:p>
    <w:p w:rsidR="002240AE" w:rsidRDefault="002240AE" w:rsidP="002240AE"/>
    <w:p w:rsidR="002240AE" w:rsidRDefault="002240AE" w:rsidP="002240AE">
      <w:pPr>
        <w:tabs>
          <w:tab w:val="left" w:pos="8145"/>
        </w:tabs>
        <w:jc w:val="center"/>
      </w:pPr>
      <w:r>
        <w:t>Рис.1.</w:t>
      </w:r>
    </w:p>
    <w:p w:rsidR="002240AE" w:rsidRDefault="002240AE" w:rsidP="002240AE">
      <w:pPr>
        <w:jc w:val="center"/>
      </w:pPr>
    </w:p>
    <w:p w:rsidR="002240AE" w:rsidRPr="009457C8" w:rsidRDefault="002240AE" w:rsidP="002240AE">
      <w:pPr>
        <w:sectPr w:rsidR="002240AE" w:rsidRPr="009457C8" w:rsidSect="00341B80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2240AE" w:rsidRDefault="002240AE" w:rsidP="002240AE">
      <w:pPr>
        <w:tabs>
          <w:tab w:val="left" w:pos="6480"/>
        </w:tabs>
        <w:sectPr w:rsidR="002240AE" w:rsidSect="00341B80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240AE" w:rsidRDefault="002240AE" w:rsidP="002240AE">
      <w:pPr>
        <w:tabs>
          <w:tab w:val="left" w:pos="6480"/>
        </w:tabs>
      </w:pPr>
    </w:p>
    <w:p w:rsidR="002240AE" w:rsidRPr="00F12799" w:rsidRDefault="002240AE" w:rsidP="002240AE">
      <w:pPr>
        <w:jc w:val="center"/>
        <w:rPr>
          <w:b/>
          <w:sz w:val="28"/>
          <w:szCs w:val="28"/>
        </w:rPr>
      </w:pPr>
      <w:r w:rsidRPr="00F12799">
        <w:rPr>
          <w:b/>
          <w:sz w:val="28"/>
          <w:szCs w:val="28"/>
        </w:rPr>
        <w:t>Классификация налогов</w:t>
      </w:r>
      <w:r>
        <w:rPr>
          <w:b/>
          <w:sz w:val="28"/>
          <w:szCs w:val="28"/>
        </w:rPr>
        <w:t xml:space="preserve"> (с примерами налогов РФ)</w:t>
      </w: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  <w:r>
        <w:object w:dxaOrig="11421" w:dyaOrig="10005">
          <v:shape id="_x0000_i1026" type="#_x0000_t75" style="width:468pt;height:409.5pt" o:ole="">
            <v:imagedata r:id="rId13" o:title=""/>
          </v:shape>
          <o:OLEObject Type="Embed" ProgID="Visio.Drawing.11" ShapeID="_x0000_i1026" DrawAspect="Content" ObjectID="_1367999100" r:id="rId14"/>
        </w:object>
      </w: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  <w:jc w:val="center"/>
      </w:pPr>
    </w:p>
    <w:p w:rsidR="002240AE" w:rsidRDefault="002240AE" w:rsidP="002240AE">
      <w:pPr>
        <w:tabs>
          <w:tab w:val="left" w:pos="6480"/>
        </w:tabs>
        <w:jc w:val="center"/>
      </w:pPr>
      <w:r>
        <w:t>Рис.2.</w:t>
      </w: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pStyle w:val="20"/>
        <w:numPr>
          <w:ilvl w:val="1"/>
          <w:numId w:val="2"/>
        </w:numPr>
        <w:rPr>
          <w:lang w:eastAsia="en-US"/>
        </w:rPr>
      </w:pPr>
      <w:bookmarkStart w:id="3" w:name="_Toc293921926"/>
      <w:r w:rsidRPr="00B65BA2">
        <w:rPr>
          <w:lang w:eastAsia="en-US"/>
        </w:rPr>
        <w:lastRenderedPageBreak/>
        <w:t>НДФЛ</w:t>
      </w:r>
      <w:bookmarkEnd w:id="3"/>
    </w:p>
    <w:p w:rsidR="002240AE" w:rsidRPr="00F12799" w:rsidRDefault="002240AE" w:rsidP="002240AE">
      <w:pPr>
        <w:rPr>
          <w:i/>
          <w:u w:val="single"/>
          <w:lang w:eastAsia="en-US"/>
        </w:rPr>
      </w:pPr>
    </w:p>
    <w:p w:rsidR="002240AE" w:rsidRPr="00F12799" w:rsidRDefault="002240AE" w:rsidP="002240AE">
      <w:pPr>
        <w:shd w:val="clear" w:color="auto" w:fill="FFFFFF"/>
        <w:ind w:firstLine="540"/>
        <w:rPr>
          <w:i/>
          <w:u w:val="single"/>
          <w:lang w:eastAsia="en-US"/>
        </w:rPr>
      </w:pPr>
      <w:r w:rsidRPr="00F12799">
        <w:rPr>
          <w:i/>
          <w:u w:val="single"/>
          <w:lang w:eastAsia="en-US"/>
        </w:rPr>
        <w:t>Налогоплательщики (Статья 207)</w:t>
      </w:r>
    </w:p>
    <w:p w:rsidR="002240AE" w:rsidRPr="00B65BA2" w:rsidRDefault="002240AE" w:rsidP="002240AE">
      <w:pPr>
        <w:shd w:val="clear" w:color="auto" w:fill="FFFFFF"/>
        <w:ind w:firstLine="540"/>
        <w:rPr>
          <w:i/>
          <w:lang w:eastAsia="en-US"/>
        </w:rPr>
      </w:pP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Налогоплательщиками налога на доходы физических лиц признаются физические лица, являющиеся налоговыми резидентами РФ, а также физические лица, получающие доходы от источников, в РФ, не являющиеся налоговыми резидентами РФ.</w:t>
      </w:r>
    </w:p>
    <w:p w:rsidR="002240AE" w:rsidRPr="00B65BA2" w:rsidRDefault="002240AE" w:rsidP="002240AE">
      <w:pPr>
        <w:shd w:val="clear" w:color="auto" w:fill="FFFFFF"/>
        <w:ind w:firstLine="540"/>
        <w:rPr>
          <w:sz w:val="28"/>
          <w:szCs w:val="28"/>
          <w:lang w:eastAsia="en-US"/>
        </w:rPr>
      </w:pPr>
    </w:p>
    <w:p w:rsidR="002240AE" w:rsidRPr="00F12799" w:rsidRDefault="002240AE" w:rsidP="002240AE">
      <w:pPr>
        <w:shd w:val="clear" w:color="auto" w:fill="FFFFFF"/>
        <w:ind w:firstLine="540"/>
        <w:rPr>
          <w:u w:val="single"/>
          <w:lang w:eastAsia="en-US"/>
        </w:rPr>
      </w:pPr>
      <w:r w:rsidRPr="00F12799">
        <w:rPr>
          <w:u w:val="single"/>
          <w:lang w:eastAsia="en-US"/>
        </w:rPr>
        <w:t>Объект налогообложения (Статья 209)</w:t>
      </w:r>
    </w:p>
    <w:p w:rsidR="002240AE" w:rsidRPr="00B65BA2" w:rsidRDefault="002240AE" w:rsidP="002240AE">
      <w:pPr>
        <w:shd w:val="clear" w:color="auto" w:fill="FFFFFF"/>
        <w:ind w:firstLine="540"/>
        <w:rPr>
          <w:i/>
          <w:lang w:eastAsia="en-US"/>
        </w:rPr>
      </w:pP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Объектом налогообложения признается доход, полученный налогоплательщиками:</w:t>
      </w:r>
    </w:p>
    <w:p w:rsidR="002240AE" w:rsidRPr="00B65BA2" w:rsidRDefault="002240AE" w:rsidP="002240AE">
      <w:pPr>
        <w:shd w:val="clear" w:color="auto" w:fill="FFFFFF"/>
        <w:ind w:firstLine="540"/>
        <w:rPr>
          <w:bCs/>
          <w:lang w:eastAsia="en-US"/>
        </w:rPr>
      </w:pPr>
    </w:p>
    <w:p w:rsidR="002240AE" w:rsidRPr="00B65BA2" w:rsidRDefault="002240AE" w:rsidP="002240AE">
      <w:pPr>
        <w:shd w:val="clear" w:color="auto" w:fill="FFFFFF"/>
        <w:ind w:firstLine="540"/>
        <w:rPr>
          <w:bCs/>
          <w:lang w:eastAsia="en-US"/>
        </w:rPr>
      </w:pPr>
      <w:r w:rsidRPr="00B65BA2">
        <w:rPr>
          <w:bCs/>
          <w:color w:val="000000"/>
          <w:lang w:eastAsia="en-US"/>
        </w:rPr>
        <w:t>1) от и</w:t>
      </w:r>
      <w:r>
        <w:rPr>
          <w:bCs/>
          <w:color w:val="000000"/>
          <w:lang w:eastAsia="en-US"/>
        </w:rPr>
        <w:t>сточников в РФ</w:t>
      </w:r>
      <w:r w:rsidRPr="00B65BA2">
        <w:rPr>
          <w:bCs/>
          <w:color w:val="000000"/>
          <w:lang w:eastAsia="en-US"/>
        </w:rPr>
        <w:t xml:space="preserve"> и (или) от источников з</w:t>
      </w:r>
      <w:r>
        <w:rPr>
          <w:bCs/>
          <w:color w:val="000000"/>
          <w:lang w:eastAsia="en-US"/>
        </w:rPr>
        <w:t>а пределами РФ</w:t>
      </w:r>
      <w:r w:rsidRPr="00B65BA2">
        <w:rPr>
          <w:bCs/>
          <w:color w:val="000000"/>
          <w:lang w:eastAsia="en-US"/>
        </w:rPr>
        <w:t xml:space="preserve"> — для физических лиц, являющихся налогов</w:t>
      </w:r>
      <w:r>
        <w:rPr>
          <w:bCs/>
          <w:color w:val="000000"/>
          <w:lang w:eastAsia="en-US"/>
        </w:rPr>
        <w:t>ыми резидентами РФ</w:t>
      </w:r>
      <w:r w:rsidRPr="00B65BA2">
        <w:rPr>
          <w:bCs/>
          <w:color w:val="000000"/>
          <w:lang w:eastAsia="en-US"/>
        </w:rPr>
        <w:t>;</w:t>
      </w: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2)  от и</w:t>
      </w:r>
      <w:r>
        <w:rPr>
          <w:bCs/>
          <w:color w:val="000000"/>
          <w:lang w:eastAsia="en-US"/>
        </w:rPr>
        <w:t>сточников в РФ</w:t>
      </w:r>
      <w:r w:rsidRPr="00B65BA2">
        <w:rPr>
          <w:bCs/>
          <w:color w:val="000000"/>
          <w:lang w:eastAsia="en-US"/>
        </w:rPr>
        <w:t xml:space="preserve"> — для физических лиц, не являющихся налоговыми </w:t>
      </w:r>
      <w:r>
        <w:rPr>
          <w:bCs/>
          <w:color w:val="000000"/>
          <w:lang w:eastAsia="en-US"/>
        </w:rPr>
        <w:t>резидентами РФ</w:t>
      </w:r>
      <w:r w:rsidRPr="00B65BA2">
        <w:rPr>
          <w:bCs/>
          <w:color w:val="000000"/>
          <w:lang w:eastAsia="en-US"/>
        </w:rPr>
        <w:t>.</w:t>
      </w:r>
    </w:p>
    <w:p w:rsidR="002240AE" w:rsidRPr="00B65BA2" w:rsidRDefault="002240AE" w:rsidP="002240AE">
      <w:pPr>
        <w:shd w:val="clear" w:color="auto" w:fill="FFFFFF"/>
        <w:ind w:firstLine="540"/>
        <w:rPr>
          <w:bCs/>
          <w:lang w:eastAsia="en-US"/>
        </w:rPr>
      </w:pPr>
    </w:p>
    <w:p w:rsidR="002240AE" w:rsidRPr="00F12799" w:rsidRDefault="002240AE" w:rsidP="002240AE">
      <w:pPr>
        <w:shd w:val="clear" w:color="auto" w:fill="FFFFFF"/>
        <w:ind w:firstLine="540"/>
        <w:rPr>
          <w:i/>
          <w:color w:val="000000"/>
          <w:u w:val="single"/>
          <w:lang w:eastAsia="en-US"/>
        </w:rPr>
      </w:pPr>
      <w:r w:rsidRPr="00F12799">
        <w:rPr>
          <w:i/>
          <w:u w:val="single"/>
          <w:lang w:eastAsia="en-US"/>
        </w:rPr>
        <w:t xml:space="preserve">Налоговая база </w:t>
      </w:r>
      <w:r w:rsidRPr="00F12799">
        <w:rPr>
          <w:i/>
          <w:color w:val="000000"/>
          <w:u w:val="single"/>
          <w:lang w:eastAsia="en-US"/>
        </w:rPr>
        <w:t>(Статья 210)</w:t>
      </w:r>
    </w:p>
    <w:p w:rsidR="002240AE" w:rsidRPr="00B65BA2" w:rsidRDefault="002240AE" w:rsidP="002240AE">
      <w:pPr>
        <w:shd w:val="clear" w:color="auto" w:fill="FFFFFF"/>
        <w:ind w:firstLine="540"/>
        <w:rPr>
          <w:bCs/>
          <w:lang w:eastAsia="en-US"/>
        </w:rPr>
      </w:pP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При определении налоговой базы учитываются:</w:t>
      </w:r>
    </w:p>
    <w:p w:rsidR="002240AE" w:rsidRPr="00B65BA2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Pr="00B65BA2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 xml:space="preserve">1) </w:t>
      </w:r>
      <w:r w:rsidRPr="00B65BA2">
        <w:rPr>
          <w:bCs/>
          <w:color w:val="000000"/>
          <w:lang w:eastAsia="en-US"/>
        </w:rPr>
        <w:t>все доходы налогоплательщика, полученные им в денежной форме</w:t>
      </w:r>
      <w:r w:rsidRPr="00F12799">
        <w:rPr>
          <w:bCs/>
          <w:color w:val="000000"/>
          <w:lang w:eastAsia="en-US"/>
        </w:rPr>
        <w:t>;</w:t>
      </w:r>
      <w:r>
        <w:rPr>
          <w:bCs/>
          <w:color w:val="000000"/>
          <w:lang w:eastAsia="en-US"/>
        </w:rPr>
        <w:t xml:space="preserve"> </w:t>
      </w: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 xml:space="preserve">2) </w:t>
      </w:r>
      <w:r w:rsidRPr="00B65BA2">
        <w:rPr>
          <w:bCs/>
          <w:color w:val="000000"/>
          <w:lang w:eastAsia="en-US"/>
        </w:rPr>
        <w:t>все доходы налогоплательщика, полученные им в натуральной форме</w:t>
      </w:r>
      <w:r w:rsidRPr="00F12799">
        <w:rPr>
          <w:bCs/>
          <w:color w:val="000000"/>
          <w:lang w:eastAsia="en-US"/>
        </w:rPr>
        <w:t>;</w:t>
      </w:r>
      <w:r>
        <w:rPr>
          <w:bCs/>
          <w:color w:val="000000"/>
          <w:lang w:eastAsia="en-US"/>
        </w:rPr>
        <w:t xml:space="preserve"> </w:t>
      </w: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 xml:space="preserve">3) </w:t>
      </w:r>
      <w:r w:rsidRPr="00B65BA2">
        <w:rPr>
          <w:bCs/>
          <w:color w:val="000000"/>
          <w:lang w:eastAsia="en-US"/>
        </w:rPr>
        <w:t>доходы в виде материальной выгоды.</w:t>
      </w:r>
    </w:p>
    <w:p w:rsidR="002240AE" w:rsidRPr="00B65BA2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Pr="00C04C54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Если из дохода налогоплательщика по его распоряжению, по решению суда или иных органов производятся какие-либо удержания, такие удержания не уменьшают налоговую базу.</w:t>
      </w:r>
    </w:p>
    <w:p w:rsidR="002240AE" w:rsidRPr="00C04C54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Pr="00C04C54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 xml:space="preserve">Налоговая база определяется отдельно по каждому виду доходов, в отношении которых установлены различные </w:t>
      </w:r>
      <w:r>
        <w:rPr>
          <w:bCs/>
          <w:i/>
          <w:color w:val="000000"/>
          <w:lang w:eastAsia="en-US"/>
        </w:rPr>
        <w:t>налоговые ставки</w:t>
      </w:r>
      <w:r w:rsidRPr="00F12799">
        <w:rPr>
          <w:bCs/>
          <w:color w:val="000000"/>
          <w:lang w:eastAsia="en-US"/>
        </w:rPr>
        <w:t>.</w:t>
      </w:r>
    </w:p>
    <w:p w:rsidR="002240AE" w:rsidRPr="00C04C54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>Налоговым кодексом РФ установлено 6 налоговых баз:</w:t>
      </w: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Pr="00F12799" w:rsidRDefault="002240AE" w:rsidP="002240AE">
      <w:pPr>
        <w:shd w:val="clear" w:color="auto" w:fill="FFFFFF"/>
        <w:ind w:firstLine="540"/>
        <w:rPr>
          <w:b/>
          <w:bCs/>
          <w:color w:val="000000"/>
          <w:lang w:eastAsia="en-US"/>
        </w:rPr>
      </w:pPr>
      <w:r w:rsidRPr="00F12799">
        <w:rPr>
          <w:b/>
          <w:bCs/>
          <w:color w:val="000000"/>
          <w:lang w:eastAsia="en-US"/>
        </w:rPr>
        <w:t>Для не резидентов:</w:t>
      </w: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Pr="00F12799" w:rsidRDefault="002240AE" w:rsidP="002240AE">
      <w:pPr>
        <w:pStyle w:val="a4"/>
        <w:numPr>
          <w:ilvl w:val="0"/>
          <w:numId w:val="16"/>
        </w:numPr>
        <w:shd w:val="clear" w:color="auto" w:fill="FFFFFF"/>
        <w:rPr>
          <w:bCs/>
          <w:color w:val="000000"/>
          <w:lang w:eastAsia="en-US"/>
        </w:rPr>
      </w:pPr>
      <w:r w:rsidRPr="00F12799">
        <w:rPr>
          <w:bCs/>
          <w:color w:val="000000"/>
          <w:lang w:eastAsia="en-US"/>
        </w:rPr>
        <w:t>13%</w:t>
      </w:r>
    </w:p>
    <w:p w:rsidR="002240AE" w:rsidRDefault="002240AE" w:rsidP="002240AE">
      <w:pPr>
        <w:pStyle w:val="a4"/>
        <w:numPr>
          <w:ilvl w:val="0"/>
          <w:numId w:val="16"/>
        </w:numPr>
        <w:shd w:val="clear" w:color="auto" w:fill="FFFFFF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>15%</w:t>
      </w:r>
    </w:p>
    <w:p w:rsidR="002240AE" w:rsidRDefault="002240AE" w:rsidP="002240AE">
      <w:pPr>
        <w:pStyle w:val="a4"/>
        <w:numPr>
          <w:ilvl w:val="0"/>
          <w:numId w:val="16"/>
        </w:numPr>
        <w:shd w:val="clear" w:color="auto" w:fill="FFFFFF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>30%</w:t>
      </w:r>
    </w:p>
    <w:p w:rsidR="002240AE" w:rsidRPr="00F12799" w:rsidRDefault="002240AE" w:rsidP="002240AE">
      <w:pPr>
        <w:pStyle w:val="a4"/>
        <w:shd w:val="clear" w:color="auto" w:fill="FFFFFF"/>
        <w:ind w:left="900"/>
        <w:rPr>
          <w:b/>
          <w:bCs/>
          <w:color w:val="000000"/>
          <w:lang w:eastAsia="en-US"/>
        </w:rPr>
      </w:pPr>
    </w:p>
    <w:p w:rsidR="002240AE" w:rsidRPr="00F12799" w:rsidRDefault="002240AE" w:rsidP="002240AE">
      <w:pPr>
        <w:shd w:val="clear" w:color="auto" w:fill="FFFFFF"/>
        <w:ind w:firstLine="567"/>
        <w:rPr>
          <w:b/>
          <w:bCs/>
          <w:color w:val="000000"/>
          <w:lang w:eastAsia="en-US"/>
        </w:rPr>
      </w:pPr>
      <w:r w:rsidRPr="00F12799">
        <w:rPr>
          <w:b/>
          <w:bCs/>
          <w:color w:val="000000"/>
          <w:lang w:eastAsia="en-US"/>
        </w:rPr>
        <w:t>Для резидентов:</w:t>
      </w:r>
    </w:p>
    <w:p w:rsidR="002240AE" w:rsidRDefault="002240AE" w:rsidP="002240AE">
      <w:pPr>
        <w:shd w:val="clear" w:color="auto" w:fill="FFFFFF"/>
        <w:ind w:firstLine="567"/>
        <w:rPr>
          <w:bCs/>
          <w:color w:val="000000"/>
          <w:lang w:eastAsia="en-US"/>
        </w:rPr>
      </w:pPr>
    </w:p>
    <w:p w:rsidR="002240AE" w:rsidRPr="00F12799" w:rsidRDefault="002240AE" w:rsidP="002240AE">
      <w:pPr>
        <w:pStyle w:val="a4"/>
        <w:numPr>
          <w:ilvl w:val="0"/>
          <w:numId w:val="17"/>
        </w:numPr>
        <w:shd w:val="clear" w:color="auto" w:fill="FFFFFF"/>
        <w:rPr>
          <w:bCs/>
          <w:color w:val="000000"/>
          <w:lang w:eastAsia="en-US"/>
        </w:rPr>
      </w:pPr>
      <w:r w:rsidRPr="00F12799">
        <w:rPr>
          <w:bCs/>
          <w:color w:val="000000"/>
          <w:lang w:eastAsia="en-US"/>
        </w:rPr>
        <w:t>9%</w:t>
      </w:r>
    </w:p>
    <w:p w:rsidR="002240AE" w:rsidRDefault="002240AE" w:rsidP="002240AE">
      <w:pPr>
        <w:pStyle w:val="a4"/>
        <w:numPr>
          <w:ilvl w:val="0"/>
          <w:numId w:val="17"/>
        </w:numPr>
        <w:shd w:val="clear" w:color="auto" w:fill="FFFFFF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>13%</w:t>
      </w:r>
    </w:p>
    <w:p w:rsidR="002240AE" w:rsidRDefault="002240AE" w:rsidP="002240AE">
      <w:pPr>
        <w:pStyle w:val="a4"/>
        <w:numPr>
          <w:ilvl w:val="0"/>
          <w:numId w:val="17"/>
        </w:numPr>
        <w:shd w:val="clear" w:color="auto" w:fill="FFFFFF"/>
        <w:rPr>
          <w:bCs/>
          <w:color w:val="000000"/>
          <w:lang w:eastAsia="en-US"/>
        </w:rPr>
      </w:pPr>
      <w:r>
        <w:rPr>
          <w:bCs/>
          <w:color w:val="000000"/>
          <w:lang w:eastAsia="en-US"/>
        </w:rPr>
        <w:t>35%</w:t>
      </w:r>
    </w:p>
    <w:p w:rsidR="002240AE" w:rsidRPr="00F12799" w:rsidRDefault="002240AE" w:rsidP="002240AE">
      <w:pPr>
        <w:pStyle w:val="a4"/>
        <w:shd w:val="clear" w:color="auto" w:fill="FFFFFF"/>
        <w:ind w:left="927"/>
        <w:rPr>
          <w:bCs/>
          <w:color w:val="000000"/>
          <w:lang w:eastAsia="en-US"/>
        </w:rPr>
      </w:pPr>
    </w:p>
    <w:p w:rsidR="002240AE" w:rsidRDefault="002240AE" w:rsidP="002240AE">
      <w:pPr>
        <w:shd w:val="clear" w:color="auto" w:fill="FFFFFF"/>
        <w:ind w:firstLine="540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 xml:space="preserve">Если доходы </w:t>
      </w:r>
      <w:r>
        <w:rPr>
          <w:bCs/>
          <w:color w:val="000000"/>
          <w:lang w:eastAsia="en-US"/>
        </w:rPr>
        <w:t xml:space="preserve">резидента </w:t>
      </w:r>
      <w:r w:rsidRPr="00B65BA2">
        <w:rPr>
          <w:bCs/>
          <w:color w:val="000000"/>
          <w:lang w:eastAsia="en-US"/>
        </w:rPr>
        <w:t>облагаются по ставке 13%, то НБ определяется как денежное выражение доходов уменьшенных на сумму налоговых вычетов.</w:t>
      </w:r>
    </w:p>
    <w:p w:rsidR="00191527" w:rsidRDefault="00191527" w:rsidP="002240AE">
      <w:pPr>
        <w:shd w:val="clear" w:color="auto" w:fill="FFFFFF"/>
        <w:ind w:firstLine="540"/>
        <w:rPr>
          <w:bCs/>
          <w:color w:val="000000"/>
          <w:lang w:eastAsia="en-US"/>
        </w:rPr>
      </w:pPr>
    </w:p>
    <w:p w:rsidR="002240AE" w:rsidRDefault="002240AE" w:rsidP="002240AE">
      <w:pPr>
        <w:shd w:val="clear" w:color="auto" w:fill="FFFFFF"/>
        <w:ind w:firstLine="567"/>
        <w:rPr>
          <w:bCs/>
          <w:color w:val="000000"/>
          <w:lang w:eastAsia="en-US"/>
        </w:rPr>
      </w:pPr>
      <w:r w:rsidRPr="00B65BA2">
        <w:rPr>
          <w:bCs/>
          <w:color w:val="000000"/>
          <w:lang w:eastAsia="en-US"/>
        </w:rPr>
        <w:t>Если доходы</w:t>
      </w:r>
      <w:r>
        <w:rPr>
          <w:bCs/>
          <w:color w:val="000000"/>
          <w:lang w:eastAsia="en-US"/>
        </w:rPr>
        <w:t xml:space="preserve"> резидента облагаются по ставке 9% и 35% и все доходы нерезидента,</w:t>
      </w:r>
      <w:r w:rsidRPr="00B65BA2">
        <w:rPr>
          <w:bCs/>
          <w:color w:val="000000"/>
          <w:lang w:eastAsia="en-US"/>
        </w:rPr>
        <w:t xml:space="preserve"> то НБ</w:t>
      </w:r>
      <w:r>
        <w:rPr>
          <w:bCs/>
          <w:color w:val="000000"/>
          <w:lang w:eastAsia="en-US"/>
        </w:rPr>
        <w:t xml:space="preserve"> по данным доходам</w:t>
      </w:r>
      <w:r w:rsidRPr="00B65BA2">
        <w:rPr>
          <w:bCs/>
          <w:color w:val="000000"/>
          <w:lang w:eastAsia="en-US"/>
        </w:rPr>
        <w:t xml:space="preserve"> определяется как</w:t>
      </w:r>
      <w:r>
        <w:rPr>
          <w:bCs/>
          <w:color w:val="000000"/>
          <w:lang w:eastAsia="en-US"/>
        </w:rPr>
        <w:t xml:space="preserve"> их</w:t>
      </w:r>
      <w:r w:rsidRPr="00B65BA2">
        <w:rPr>
          <w:bCs/>
          <w:color w:val="000000"/>
          <w:lang w:eastAsia="en-US"/>
        </w:rPr>
        <w:t xml:space="preserve"> денежное выражение</w:t>
      </w:r>
      <w:r>
        <w:rPr>
          <w:bCs/>
          <w:color w:val="000000"/>
          <w:lang w:eastAsia="en-US"/>
        </w:rPr>
        <w:t>.</w:t>
      </w:r>
    </w:p>
    <w:p w:rsidR="002240AE" w:rsidRPr="00B65BA2" w:rsidRDefault="002240AE" w:rsidP="002240AE">
      <w:pPr>
        <w:shd w:val="clear" w:color="auto" w:fill="FFFFFF"/>
        <w:ind w:firstLine="567"/>
        <w:rPr>
          <w:bCs/>
          <w:color w:val="000000"/>
          <w:lang w:eastAsia="en-US"/>
        </w:rPr>
      </w:pPr>
    </w:p>
    <w:p w:rsidR="002240AE" w:rsidRDefault="002240AE" w:rsidP="002240AE">
      <w:pPr>
        <w:tabs>
          <w:tab w:val="left" w:pos="6480"/>
        </w:tabs>
        <w:jc w:val="center"/>
        <w:rPr>
          <w:b/>
          <w:sz w:val="28"/>
          <w:szCs w:val="28"/>
        </w:rPr>
      </w:pPr>
      <w:r w:rsidRPr="00165155">
        <w:rPr>
          <w:b/>
          <w:sz w:val="28"/>
          <w:szCs w:val="28"/>
        </w:rPr>
        <w:lastRenderedPageBreak/>
        <w:t>Структурная схема НДФЛ</w:t>
      </w:r>
    </w:p>
    <w:p w:rsidR="002240AE" w:rsidRPr="00165155" w:rsidRDefault="002240AE" w:rsidP="002240AE">
      <w:pPr>
        <w:tabs>
          <w:tab w:val="left" w:pos="6480"/>
        </w:tabs>
        <w:jc w:val="center"/>
        <w:rPr>
          <w:b/>
          <w:sz w:val="28"/>
          <w:szCs w:val="28"/>
        </w:rPr>
      </w:pPr>
    </w:p>
    <w:p w:rsidR="002240AE" w:rsidRDefault="002240AE" w:rsidP="002240AE">
      <w:pPr>
        <w:tabs>
          <w:tab w:val="left" w:pos="6480"/>
        </w:tabs>
      </w:pPr>
    </w:p>
    <w:p w:rsidR="002240AE" w:rsidRDefault="002240AE" w:rsidP="002240AE">
      <w:pPr>
        <w:tabs>
          <w:tab w:val="left" w:pos="6480"/>
        </w:tabs>
      </w:pPr>
      <w:r>
        <w:object w:dxaOrig="8285" w:dyaOrig="10713">
          <v:shape id="_x0000_i1027" type="#_x0000_t75" style="width:413.25pt;height:535.5pt" o:ole="">
            <v:imagedata r:id="rId15" o:title=""/>
          </v:shape>
          <o:OLEObject Type="Embed" ProgID="Visio.Drawing.11" ShapeID="_x0000_i1027" DrawAspect="Content" ObjectID="_1367999101" r:id="rId16"/>
        </w:object>
      </w:r>
    </w:p>
    <w:p w:rsidR="002240AE" w:rsidRPr="00165155" w:rsidRDefault="002240AE" w:rsidP="002240AE">
      <w:pPr>
        <w:jc w:val="center"/>
      </w:pPr>
    </w:p>
    <w:p w:rsidR="002240AE" w:rsidRPr="00165155" w:rsidRDefault="002240AE" w:rsidP="002240AE">
      <w:pPr>
        <w:jc w:val="center"/>
      </w:pPr>
    </w:p>
    <w:p w:rsidR="002240AE" w:rsidRPr="00165155" w:rsidRDefault="002240AE" w:rsidP="002240AE">
      <w:pPr>
        <w:jc w:val="center"/>
      </w:pPr>
    </w:p>
    <w:p w:rsidR="002240AE" w:rsidRPr="00165155" w:rsidRDefault="002240AE" w:rsidP="002240AE">
      <w:pPr>
        <w:jc w:val="center"/>
      </w:pPr>
      <w:r>
        <w:t>Рис.3.</w:t>
      </w:r>
    </w:p>
    <w:p w:rsidR="002240AE" w:rsidRPr="00165155" w:rsidRDefault="002240AE" w:rsidP="002240AE"/>
    <w:p w:rsidR="002240AE" w:rsidRDefault="002240AE" w:rsidP="002240AE"/>
    <w:p w:rsidR="002240AE" w:rsidRDefault="002240AE" w:rsidP="002240AE"/>
    <w:p w:rsidR="002240AE" w:rsidRDefault="002240AE" w:rsidP="002240AE">
      <w:pPr>
        <w:tabs>
          <w:tab w:val="left" w:pos="3930"/>
        </w:tabs>
      </w:pPr>
      <w:r>
        <w:tab/>
      </w:r>
    </w:p>
    <w:p w:rsidR="002240AE" w:rsidRDefault="002240AE" w:rsidP="002240AE">
      <w:pPr>
        <w:tabs>
          <w:tab w:val="left" w:pos="3930"/>
        </w:tabs>
      </w:pPr>
    </w:p>
    <w:p w:rsidR="002240AE" w:rsidRPr="00AE3E77" w:rsidRDefault="002240AE" w:rsidP="002240AE">
      <w:pPr>
        <w:pStyle w:val="20"/>
        <w:numPr>
          <w:ilvl w:val="1"/>
          <w:numId w:val="2"/>
        </w:numPr>
      </w:pPr>
      <w:bookmarkStart w:id="4" w:name="_Toc288442954"/>
      <w:bookmarkStart w:id="5" w:name="_Toc293921927"/>
      <w:r>
        <w:lastRenderedPageBreak/>
        <w:t>Техническое обоснование</w:t>
      </w:r>
      <w:bookmarkEnd w:id="4"/>
      <w:bookmarkEnd w:id="5"/>
    </w:p>
    <w:p w:rsidR="002240AE" w:rsidRPr="00C04C54" w:rsidRDefault="002240AE" w:rsidP="002240AE">
      <w:pPr>
        <w:pStyle w:val="3"/>
        <w:numPr>
          <w:ilvl w:val="2"/>
          <w:numId w:val="2"/>
        </w:numPr>
      </w:pPr>
      <w:bookmarkStart w:id="6" w:name="_Toc288442955"/>
      <w:bookmarkStart w:id="7" w:name="_Toc293921928"/>
      <w:r w:rsidRPr="00C04C54">
        <w:t>Техническое обеспечение</w:t>
      </w:r>
      <w:bookmarkEnd w:id="6"/>
      <w:bookmarkEnd w:id="7"/>
    </w:p>
    <w:p w:rsidR="002240AE" w:rsidRDefault="002240AE" w:rsidP="002240AE">
      <w:pPr>
        <w:tabs>
          <w:tab w:val="left" w:pos="5241"/>
        </w:tabs>
      </w:pPr>
      <w:r>
        <w:tab/>
      </w:r>
    </w:p>
    <w:p w:rsidR="002240AE" w:rsidRPr="00EC4B17" w:rsidRDefault="002240AE" w:rsidP="002240AE">
      <w:pPr>
        <w:ind w:firstLine="709"/>
        <w:jc w:val="both"/>
        <w:rPr>
          <w:color w:val="000000" w:themeColor="text1"/>
        </w:rPr>
      </w:pPr>
      <w:r w:rsidRPr="00EC4B17">
        <w:rPr>
          <w:color w:val="000000" w:themeColor="text1"/>
        </w:rPr>
        <w:t>Для эффективного решения</w:t>
      </w:r>
      <w:r w:rsidR="00567DE6">
        <w:rPr>
          <w:color w:val="000000" w:themeColor="text1"/>
        </w:rPr>
        <w:t xml:space="preserve"> поставленной задачи расчета НДФЛ</w:t>
      </w:r>
      <w:r w:rsidRPr="00EC4B17">
        <w:rPr>
          <w:color w:val="000000" w:themeColor="text1"/>
        </w:rPr>
        <w:t xml:space="preserve">,  необходимо соответствующее техническое обеспечение. Техническое обеспечение данного проекта включает в себя непосредственно ЭВМ (системный блок), </w:t>
      </w:r>
      <w:r w:rsidRPr="00EC4B17">
        <w:rPr>
          <w:color w:val="000000" w:themeColor="text1"/>
          <w:lang w:val="en-US"/>
        </w:rPr>
        <w:t>LCD</w:t>
      </w:r>
      <w:r w:rsidRPr="00EC4B17">
        <w:rPr>
          <w:color w:val="000000" w:themeColor="text1"/>
        </w:rPr>
        <w:t xml:space="preserve"> - монитор, клавиатуру и манипулятор типа «мышь».</w:t>
      </w:r>
    </w:p>
    <w:p w:rsidR="002240AE" w:rsidRPr="00EC4B17" w:rsidRDefault="002240AE" w:rsidP="002240AE">
      <w:pPr>
        <w:ind w:firstLine="709"/>
        <w:jc w:val="both"/>
        <w:rPr>
          <w:color w:val="000000" w:themeColor="text1"/>
        </w:rPr>
      </w:pPr>
    </w:p>
    <w:p w:rsidR="002240AE" w:rsidRPr="00EC4B17" w:rsidRDefault="002240AE" w:rsidP="002240AE">
      <w:pPr>
        <w:ind w:firstLine="709"/>
        <w:jc w:val="both"/>
        <w:rPr>
          <w:color w:val="000000" w:themeColor="text1"/>
        </w:rPr>
      </w:pPr>
      <w:r w:rsidRPr="00EC4B17">
        <w:rPr>
          <w:color w:val="000000" w:themeColor="text1"/>
        </w:rPr>
        <w:t>При выборе ЭВМ необходимо руководствоваться рядом характеристик. К таким характеристикам относятся надежность, среднее время наработки на отказ (безотказной работы), стоимость, производительность, объем памяти и другие.</w:t>
      </w:r>
    </w:p>
    <w:p w:rsidR="002240AE" w:rsidRPr="00EC4B17" w:rsidRDefault="002240AE" w:rsidP="002240AE">
      <w:pPr>
        <w:ind w:firstLine="709"/>
        <w:jc w:val="both"/>
        <w:rPr>
          <w:color w:val="000000" w:themeColor="text1"/>
        </w:rPr>
      </w:pPr>
    </w:p>
    <w:p w:rsidR="002240AE" w:rsidRPr="00EC4B17" w:rsidRDefault="002240AE" w:rsidP="002240AE">
      <w:pPr>
        <w:ind w:firstLine="709"/>
        <w:jc w:val="both"/>
        <w:rPr>
          <w:color w:val="000000" w:themeColor="text1"/>
        </w:rPr>
      </w:pPr>
      <w:r w:rsidRPr="00EC4B17">
        <w:rPr>
          <w:color w:val="000000" w:themeColor="text1"/>
        </w:rPr>
        <w:t>От значения указанных параметров зависит возможность работы с используемыми в дальнейшем программными средствами, а, следовательно, для решения экономических задач наиболее подходят ПЭВМ. Они имеют невысокую стоимость, небольшие размеры (умещаются на части стола) и подходящие характеристики быстродействия, надежности, объема памяти. Таким образом, они могут применяться практически на любом производственном предприятии.</w:t>
      </w:r>
    </w:p>
    <w:p w:rsidR="002240AE" w:rsidRPr="00EC4B17" w:rsidRDefault="002240AE" w:rsidP="002240AE"/>
    <w:p w:rsidR="002240AE" w:rsidRPr="00C04C54" w:rsidRDefault="002240AE" w:rsidP="002240AE">
      <w:pPr>
        <w:pStyle w:val="3"/>
        <w:numPr>
          <w:ilvl w:val="2"/>
          <w:numId w:val="2"/>
        </w:numPr>
      </w:pPr>
      <w:bookmarkStart w:id="8" w:name="_Toc288442956"/>
      <w:bookmarkStart w:id="9" w:name="_Toc293921929"/>
      <w:r w:rsidRPr="00C04C54">
        <w:t>Программное обеспечение</w:t>
      </w:r>
      <w:bookmarkEnd w:id="8"/>
      <w:bookmarkEnd w:id="9"/>
    </w:p>
    <w:p w:rsidR="002240AE" w:rsidRPr="00EC4B17" w:rsidRDefault="002240AE" w:rsidP="002240AE">
      <w:pPr>
        <w:spacing w:line="276" w:lineRule="auto"/>
        <w:rPr>
          <w:b/>
        </w:rPr>
      </w:pPr>
    </w:p>
    <w:p w:rsidR="002240AE" w:rsidRDefault="002240AE" w:rsidP="002240AE">
      <w:pPr>
        <w:jc w:val="both"/>
      </w:pPr>
      <w:r w:rsidRPr="00EC4B17">
        <w:rPr>
          <w:color w:val="000000" w:themeColor="text1"/>
        </w:rPr>
        <w:t xml:space="preserve">Для целей автоматизации расчетов необходим комплекс программных средств. Выбор производился на основе ИСР (интегрированных средств разработки), таких как </w:t>
      </w:r>
      <w:r w:rsidRPr="00EC4B17">
        <w:rPr>
          <w:color w:val="000000" w:themeColor="text1"/>
          <w:lang w:val="en-US"/>
        </w:rPr>
        <w:t>DELPHI</w:t>
      </w:r>
      <w:r w:rsidRPr="00EC4B17">
        <w:rPr>
          <w:color w:val="000000" w:themeColor="text1"/>
        </w:rPr>
        <w:t xml:space="preserve">, </w:t>
      </w:r>
      <w:r w:rsidRPr="00EC4B17">
        <w:rPr>
          <w:color w:val="000000" w:themeColor="text1"/>
          <w:lang w:val="en-US"/>
        </w:rPr>
        <w:t>C</w:t>
      </w:r>
      <w:r w:rsidRPr="00EC4B17">
        <w:rPr>
          <w:color w:val="000000" w:themeColor="text1"/>
        </w:rPr>
        <w:t xml:space="preserve">++ </w:t>
      </w:r>
      <w:r w:rsidRPr="00EC4B17">
        <w:rPr>
          <w:color w:val="000000" w:themeColor="text1"/>
          <w:lang w:val="en-US"/>
        </w:rPr>
        <w:t>Builder</w:t>
      </w:r>
      <w:r w:rsidRPr="00EC4B17">
        <w:rPr>
          <w:color w:val="000000" w:themeColor="text1"/>
        </w:rPr>
        <w:t>, табличных процессоров (</w:t>
      </w:r>
      <w:r w:rsidRPr="00EC4B17">
        <w:rPr>
          <w:color w:val="000000" w:themeColor="text1"/>
          <w:lang w:val="en-US"/>
        </w:rPr>
        <w:t>Excel</w:t>
      </w:r>
      <w:r w:rsidRPr="00EC4B17">
        <w:rPr>
          <w:color w:val="000000" w:themeColor="text1"/>
        </w:rPr>
        <w:t xml:space="preserve">, </w:t>
      </w:r>
      <w:r w:rsidRPr="00EC4B17">
        <w:rPr>
          <w:color w:val="000000" w:themeColor="text1"/>
          <w:lang w:val="en-US"/>
        </w:rPr>
        <w:t>OOo</w:t>
      </w:r>
      <w:r w:rsidRPr="00EC4B17">
        <w:rPr>
          <w:color w:val="000000" w:themeColor="text1"/>
        </w:rPr>
        <w:t xml:space="preserve"> </w:t>
      </w:r>
      <w:r w:rsidRPr="00EC4B17">
        <w:rPr>
          <w:color w:val="000000" w:themeColor="text1"/>
          <w:lang w:val="en-US"/>
        </w:rPr>
        <w:t>Calc</w:t>
      </w:r>
      <w:r w:rsidRPr="00EC4B17">
        <w:rPr>
          <w:color w:val="000000" w:themeColor="text1"/>
        </w:rPr>
        <w:t>), способных выполнять любые задачи, а так же небольших программ (</w:t>
      </w:r>
      <w:r w:rsidRPr="00EC4B17">
        <w:rPr>
          <w:rStyle w:val="apple-style-span"/>
          <w:color w:val="000000"/>
        </w:rPr>
        <w:t>Турбо</w:t>
      </w:r>
      <w:r w:rsidRPr="00EC4B17">
        <w:rPr>
          <w:rStyle w:val="apple-converted-space"/>
          <w:color w:val="000000"/>
        </w:rPr>
        <w:t> </w:t>
      </w:r>
      <w:r w:rsidRPr="00EC4B17">
        <w:rPr>
          <w:rStyle w:val="apple-style-span"/>
          <w:bCs/>
          <w:color w:val="000000"/>
        </w:rPr>
        <w:t>Паскаль)</w:t>
      </w:r>
      <w:r w:rsidRPr="00EC4B17">
        <w:rPr>
          <w:color w:val="000000" w:themeColor="text1"/>
        </w:rPr>
        <w:t>, направленных на решение определенной задачи. В результате анализа доступных программных средств, для</w:t>
      </w:r>
      <w:r>
        <w:rPr>
          <w:color w:val="000000" w:themeColor="text1"/>
        </w:rPr>
        <w:t xml:space="preserve"> автоматизации процесса</w:t>
      </w:r>
      <w:r w:rsidRPr="00EC4B17">
        <w:rPr>
          <w:color w:val="000000" w:themeColor="text1"/>
        </w:rPr>
        <w:t xml:space="preserve"> расчета </w:t>
      </w:r>
      <w:r>
        <w:rPr>
          <w:color w:val="000000" w:themeColor="text1"/>
        </w:rPr>
        <w:t>НДФЛ</w:t>
      </w:r>
      <w:r w:rsidR="00567DE6">
        <w:rPr>
          <w:color w:val="000000" w:themeColor="text1"/>
        </w:rPr>
        <w:t xml:space="preserve">, было решено использовать интегрированную среду разработки </w:t>
      </w:r>
      <w:r w:rsidR="00567DE6">
        <w:rPr>
          <w:color w:val="000000" w:themeColor="text1"/>
          <w:lang w:val="en-US"/>
        </w:rPr>
        <w:t>Delphi</w:t>
      </w:r>
      <w:r w:rsidR="00567DE6" w:rsidRPr="00567DE6">
        <w:rPr>
          <w:color w:val="000000" w:themeColor="text1"/>
        </w:rPr>
        <w:t xml:space="preserve"> 2010</w:t>
      </w:r>
      <w:r>
        <w:rPr>
          <w:color w:val="000000" w:themeColor="text1"/>
        </w:rPr>
        <w:t>.</w:t>
      </w: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jc w:val="both"/>
      </w:pPr>
    </w:p>
    <w:p w:rsidR="002240AE" w:rsidRPr="00C04C54" w:rsidRDefault="002240AE" w:rsidP="002240AE">
      <w:pPr>
        <w:pStyle w:val="3"/>
        <w:numPr>
          <w:ilvl w:val="2"/>
          <w:numId w:val="2"/>
        </w:numPr>
      </w:pPr>
      <w:bookmarkStart w:id="10" w:name="_Toc293921930"/>
      <w:r w:rsidRPr="00C04C54">
        <w:lastRenderedPageBreak/>
        <w:t>Информационное обеспечение</w:t>
      </w:r>
      <w:bookmarkEnd w:id="10"/>
    </w:p>
    <w:p w:rsidR="002240AE" w:rsidRPr="00EC4B17" w:rsidRDefault="002240AE" w:rsidP="002240AE">
      <w:pPr>
        <w:jc w:val="center"/>
      </w:pPr>
    </w:p>
    <w:p w:rsidR="002240AE" w:rsidRPr="00EC4B17" w:rsidRDefault="002240AE" w:rsidP="002240AE">
      <w:pPr>
        <w:spacing w:line="276" w:lineRule="auto"/>
        <w:ind w:right="-2"/>
        <w:jc w:val="both"/>
      </w:pPr>
    </w:p>
    <w:p w:rsidR="002240AE" w:rsidRPr="00EC4B17" w:rsidRDefault="002240AE" w:rsidP="002240AE">
      <w:pPr>
        <w:spacing w:line="276" w:lineRule="auto"/>
        <w:ind w:left="567" w:right="-2" w:firstLine="567"/>
      </w:pPr>
      <w:r w:rsidRPr="00EC4B17">
        <w:t>Информационное обеспечение состоит из внутримашинного, которое включает массивы данных (входные, промежуточные, выходные), программы для решения задач, и внемашинного, которое включает системы классификации и кодирования оперативных документов, нормативно-справочной информации (НСИ).</w:t>
      </w:r>
    </w:p>
    <w:p w:rsidR="002240AE" w:rsidRPr="00EC4B17" w:rsidRDefault="002240AE" w:rsidP="002240AE">
      <w:pPr>
        <w:spacing w:line="276" w:lineRule="auto"/>
        <w:ind w:left="567" w:right="-2" w:firstLine="567"/>
      </w:pPr>
      <w:r w:rsidRPr="00EC4B17">
        <w:t>Одно из важных требований к информационному обеспечению - это достоверность данных информационной базы. Необходимая достоверность данных в информационных базах обеспечивается высокой степенью контроля на всех стадиях работы с данными.</w:t>
      </w:r>
    </w:p>
    <w:p w:rsidR="00567DE6" w:rsidRDefault="002240AE" w:rsidP="00567DE6">
      <w:pPr>
        <w:spacing w:line="276" w:lineRule="auto"/>
        <w:ind w:left="567" w:right="-2" w:firstLine="567"/>
      </w:pPr>
      <w:r w:rsidRPr="00EC4B17">
        <w:t xml:space="preserve">По способу установления связей между данными различают реляционную, иерархическую и сетевую модели. Реляционная модель является простейшей и наиболее привычной формой представления данных в виде таблиц. Иерархическая и сетевая модели предполагают наличие связей между данными, имеющими какой-либо общий признак. В иерархической модели такие связи могут быть отражены в виде дерева-графа, в сетевой возможны связи “всех со всеми”. </w:t>
      </w:r>
    </w:p>
    <w:p w:rsidR="00567DE6" w:rsidRPr="00567DE6" w:rsidRDefault="00567DE6" w:rsidP="00567DE6">
      <w:pPr>
        <w:spacing w:line="276" w:lineRule="auto"/>
        <w:ind w:left="567" w:right="-2" w:firstLine="567"/>
      </w:pPr>
      <w:r w:rsidRPr="00EC4B17">
        <w:t xml:space="preserve">Для реализации данной задачи </w:t>
      </w:r>
      <w:r>
        <w:t>использовались специализированные текстовые файлы, невидимые непривилегированному пользователю. Это позволяет увеличить скорость обработки данных, а также облегчить программную обработку содержащихся в них массивов данных.</w:t>
      </w:r>
    </w:p>
    <w:p w:rsidR="00567DE6" w:rsidRPr="00EC4B17" w:rsidRDefault="00567DE6" w:rsidP="002240AE">
      <w:pPr>
        <w:spacing w:line="276" w:lineRule="auto"/>
        <w:ind w:left="567" w:right="-2" w:firstLine="567"/>
      </w:pPr>
    </w:p>
    <w:p w:rsidR="002240AE" w:rsidRDefault="002240AE" w:rsidP="002240AE">
      <w:pPr>
        <w:pStyle w:val="a4"/>
        <w:jc w:val="both"/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tabs>
          <w:tab w:val="left" w:pos="3930"/>
        </w:tabs>
      </w:pPr>
    </w:p>
    <w:p w:rsidR="002240AE" w:rsidRDefault="002240AE" w:rsidP="002240AE">
      <w:pPr>
        <w:pStyle w:val="1"/>
        <w:numPr>
          <w:ilvl w:val="0"/>
          <w:numId w:val="2"/>
        </w:numPr>
      </w:pPr>
      <w:bookmarkStart w:id="11" w:name="_Toc293921931"/>
      <w:r>
        <w:lastRenderedPageBreak/>
        <w:t>Проектная часть</w:t>
      </w:r>
      <w:bookmarkEnd w:id="11"/>
    </w:p>
    <w:p w:rsidR="002240AE" w:rsidRPr="00854660" w:rsidRDefault="002240AE" w:rsidP="002240AE"/>
    <w:p w:rsidR="002240AE" w:rsidRDefault="002240AE" w:rsidP="002240AE">
      <w:pPr>
        <w:pStyle w:val="20"/>
        <w:numPr>
          <w:ilvl w:val="1"/>
          <w:numId w:val="2"/>
        </w:numPr>
      </w:pPr>
      <w:bookmarkStart w:id="12" w:name="_Toc293921932"/>
      <w:r>
        <w:t>Схема данных АРМ по расчету НДФЛ</w:t>
      </w:r>
      <w:bookmarkEnd w:id="12"/>
    </w:p>
    <w:p w:rsidR="002240AE" w:rsidRDefault="002240AE" w:rsidP="002240AE"/>
    <w:p w:rsidR="002240AE" w:rsidRPr="00854660" w:rsidRDefault="002240AE" w:rsidP="002240AE"/>
    <w:p w:rsidR="002240AE" w:rsidRDefault="00567DE6" w:rsidP="002240AE">
      <w:pPr>
        <w:jc w:val="center"/>
      </w:pPr>
      <w:r>
        <w:object w:dxaOrig="7171" w:dyaOrig="10573">
          <v:shape id="_x0000_i1028" type="#_x0000_t75" style="width:358.5pt;height:528.75pt" o:ole="">
            <v:imagedata r:id="rId17" o:title=""/>
          </v:shape>
          <o:OLEObject Type="Embed" ProgID="Visio.Drawing.11" ShapeID="_x0000_i1028" DrawAspect="Content" ObjectID="_1367999102" r:id="rId18"/>
        </w:object>
      </w:r>
    </w:p>
    <w:p w:rsidR="002240AE" w:rsidRPr="00854660" w:rsidRDefault="002240AE" w:rsidP="002240AE"/>
    <w:p w:rsidR="002240AE" w:rsidRDefault="002240AE" w:rsidP="002240AE"/>
    <w:p w:rsidR="002240AE" w:rsidRDefault="002240AE" w:rsidP="002240AE">
      <w:pPr>
        <w:jc w:val="center"/>
        <w:sectPr w:rsidR="002240AE" w:rsidSect="00341B80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240AE" w:rsidRDefault="002240AE" w:rsidP="002240AE"/>
    <w:p w:rsidR="002240AE" w:rsidRDefault="002240AE" w:rsidP="002240AE">
      <w:pPr>
        <w:pStyle w:val="20"/>
        <w:numPr>
          <w:ilvl w:val="1"/>
          <w:numId w:val="2"/>
        </w:numPr>
      </w:pPr>
      <w:bookmarkStart w:id="13" w:name="_Toc293921933"/>
      <w:r>
        <w:t>Схема работы АРМ по расчету НДФЛ</w:t>
      </w:r>
      <w:bookmarkEnd w:id="13"/>
    </w:p>
    <w:p w:rsidR="002240AE" w:rsidRDefault="002240AE" w:rsidP="002240AE"/>
    <w:p w:rsidR="002240AE" w:rsidRDefault="002240AE" w:rsidP="002240AE"/>
    <w:p w:rsidR="002240AE" w:rsidRDefault="00DD2871" w:rsidP="002240AE">
      <w:pPr>
        <w:pStyle w:val="4"/>
        <w:jc w:val="center"/>
      </w:pPr>
      <w:r>
        <w:object w:dxaOrig="10653" w:dyaOrig="9744">
          <v:shape id="_x0000_i1029" type="#_x0000_t75" style="width:468pt;height:427.5pt" o:ole="">
            <v:imagedata r:id="rId19" o:title=""/>
          </v:shape>
          <o:OLEObject Type="Embed" ProgID="Visio.Drawing.11" ShapeID="_x0000_i1029" DrawAspect="Content" ObjectID="_1367999103" r:id="rId20"/>
        </w:object>
      </w:r>
    </w:p>
    <w:p w:rsidR="002240AE" w:rsidRDefault="002240AE" w:rsidP="002240AE"/>
    <w:p w:rsidR="002240AE" w:rsidRDefault="002240AE" w:rsidP="002240AE"/>
    <w:p w:rsidR="002240AE" w:rsidRDefault="002240AE" w:rsidP="002240AE"/>
    <w:p w:rsidR="002240AE" w:rsidRDefault="002240AE" w:rsidP="002240AE">
      <w:pPr>
        <w:sectPr w:rsidR="002240AE" w:rsidSect="00341B80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240AE" w:rsidRDefault="002240AE" w:rsidP="002240AE"/>
    <w:p w:rsidR="002240AE" w:rsidRDefault="002240AE" w:rsidP="002240AE"/>
    <w:p w:rsidR="002240AE" w:rsidRDefault="002240AE" w:rsidP="002240AE"/>
    <w:p w:rsidR="002240AE" w:rsidRDefault="002240AE" w:rsidP="002240AE"/>
    <w:p w:rsidR="002240AE" w:rsidRDefault="002240AE" w:rsidP="002240AE"/>
    <w:p w:rsidR="002240AE" w:rsidRDefault="002240AE" w:rsidP="002240AE">
      <w:pPr>
        <w:ind w:left="-1134"/>
        <w:jc w:val="center"/>
      </w:pPr>
    </w:p>
    <w:p w:rsidR="002240AE" w:rsidRDefault="002240AE" w:rsidP="002240AE">
      <w:pPr>
        <w:ind w:left="-1134"/>
        <w:jc w:val="center"/>
      </w:pPr>
    </w:p>
    <w:p w:rsidR="002240AE" w:rsidRDefault="002240AE" w:rsidP="002240AE">
      <w:pPr>
        <w:ind w:left="-1134"/>
        <w:jc w:val="center"/>
      </w:pPr>
    </w:p>
    <w:p w:rsidR="002240AE" w:rsidRDefault="002240AE" w:rsidP="002240AE">
      <w:pPr>
        <w:ind w:left="-1134"/>
        <w:jc w:val="center"/>
      </w:pPr>
    </w:p>
    <w:p w:rsidR="002240AE" w:rsidRDefault="002240AE" w:rsidP="002240AE">
      <w:pPr>
        <w:ind w:left="-1134"/>
        <w:jc w:val="center"/>
      </w:pPr>
    </w:p>
    <w:p w:rsidR="002240AE" w:rsidRDefault="002240AE" w:rsidP="002240AE">
      <w:pPr>
        <w:ind w:left="-1134"/>
        <w:jc w:val="center"/>
      </w:pPr>
    </w:p>
    <w:p w:rsidR="002240AE" w:rsidRDefault="002240AE" w:rsidP="002240AE"/>
    <w:p w:rsidR="002240AE" w:rsidRPr="00567DE6" w:rsidRDefault="002240AE" w:rsidP="002240AE">
      <w:pPr>
        <w:rPr>
          <w:lang w:val="en-US"/>
        </w:rPr>
        <w:sectPr w:rsidR="002240AE" w:rsidRPr="00567DE6" w:rsidSect="002240AE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240AE" w:rsidRDefault="002240AE" w:rsidP="002240AE"/>
    <w:p w:rsidR="00426E4D" w:rsidRDefault="00426E4D" w:rsidP="002240AE"/>
    <w:p w:rsidR="00426E4D" w:rsidRDefault="00426E4D" w:rsidP="002240AE"/>
    <w:p w:rsidR="00426E4D" w:rsidRDefault="00426E4D" w:rsidP="002240AE"/>
    <w:p w:rsidR="002240AE" w:rsidRDefault="00DD2871" w:rsidP="00426E4D">
      <w:pPr>
        <w:jc w:val="center"/>
      </w:pPr>
      <w:r>
        <w:object w:dxaOrig="9967" w:dyaOrig="6455">
          <v:shape id="_x0000_i1030" type="#_x0000_t75" style="width:498pt;height:322.5pt" o:ole="">
            <v:imagedata r:id="rId21" o:title=""/>
          </v:shape>
          <o:OLEObject Type="Embed" ProgID="Visio.Drawing.11" ShapeID="_x0000_i1030" DrawAspect="Content" ObjectID="_1367999104" r:id="rId22"/>
        </w:object>
      </w:r>
    </w:p>
    <w:p w:rsidR="002240AE" w:rsidRDefault="002240AE" w:rsidP="002240AE"/>
    <w:p w:rsidR="00426E4D" w:rsidRDefault="00426E4D" w:rsidP="002240AE"/>
    <w:p w:rsidR="00426E4D" w:rsidRDefault="00426E4D" w:rsidP="002240AE"/>
    <w:p w:rsidR="00426E4D" w:rsidRDefault="00426E4D" w:rsidP="002240AE"/>
    <w:p w:rsidR="00426E4D" w:rsidRDefault="00426E4D" w:rsidP="002240AE"/>
    <w:p w:rsidR="00426E4D" w:rsidRDefault="00426E4D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EC3011" w:rsidRDefault="00EC3011" w:rsidP="002240AE"/>
    <w:p w:rsidR="00DD2871" w:rsidRDefault="00DD2871" w:rsidP="002240AE">
      <w:pPr>
        <w:sectPr w:rsidR="00DD2871" w:rsidSect="00EC3011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C3011" w:rsidRDefault="00EC3011" w:rsidP="002240AE"/>
    <w:p w:rsidR="00DD2871" w:rsidRDefault="00DD2871" w:rsidP="002240AE"/>
    <w:p w:rsidR="00EC3011" w:rsidRDefault="00EC3011" w:rsidP="002240AE"/>
    <w:p w:rsidR="00EC3011" w:rsidRDefault="00EC3011" w:rsidP="002240AE"/>
    <w:p w:rsidR="00DD2871" w:rsidRDefault="00DD2871" w:rsidP="002240AE">
      <w:pPr>
        <w:sectPr w:rsidR="00DD2871" w:rsidSect="00DD2871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C3011" w:rsidRDefault="00EC3011" w:rsidP="002240AE"/>
    <w:p w:rsidR="00DD2871" w:rsidRDefault="00DD2871" w:rsidP="002240AE"/>
    <w:p w:rsidR="00DD2871" w:rsidRDefault="00DD2871" w:rsidP="002240AE"/>
    <w:p w:rsidR="00DD2871" w:rsidRDefault="00DD2871" w:rsidP="00DD2871">
      <w:pPr>
        <w:jc w:val="center"/>
      </w:pPr>
      <w:r>
        <w:object w:dxaOrig="14791" w:dyaOrig="7496">
          <v:shape id="_x0000_i1031" type="#_x0000_t75" style="width:728.25pt;height:369pt" o:ole="">
            <v:imagedata r:id="rId23" o:title=""/>
          </v:shape>
          <o:OLEObject Type="Embed" ProgID="Visio.Drawing.11" ShapeID="_x0000_i1031" DrawAspect="Content" ObjectID="_1367999105" r:id="rId24"/>
        </w:object>
      </w:r>
    </w:p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DD2871">
      <w:pPr>
        <w:jc w:val="center"/>
      </w:pPr>
      <w:r>
        <w:object w:dxaOrig="11191" w:dyaOrig="6136">
          <v:shape id="_x0000_i1032" type="#_x0000_t75" style="width:615.75pt;height:337.5pt" o:ole="">
            <v:imagedata r:id="rId25" o:title=""/>
          </v:shape>
          <o:OLEObject Type="Embed" ProgID="Visio.Drawing.11" ShapeID="_x0000_i1032" DrawAspect="Content" ObjectID="_1367999106" r:id="rId26"/>
        </w:object>
      </w:r>
    </w:p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CB2016" w:rsidRDefault="00CB2016" w:rsidP="002240AE">
      <w:pPr>
        <w:sectPr w:rsidR="00CB2016" w:rsidSect="00DD2871">
          <w:pgSz w:w="16838" w:h="11906" w:orient="landscape"/>
          <w:pgMar w:top="850" w:right="1134" w:bottom="1701" w:left="1134" w:header="708" w:footer="708" w:gutter="0"/>
          <w:cols w:space="708"/>
          <w:titlePg/>
          <w:docGrid w:linePitch="360"/>
        </w:sectPr>
      </w:pPr>
    </w:p>
    <w:p w:rsidR="00DD2871" w:rsidRDefault="00DD2871" w:rsidP="002240AE"/>
    <w:p w:rsidR="00DD2871" w:rsidRDefault="00DD2871" w:rsidP="002240AE"/>
    <w:p w:rsidR="00DD2871" w:rsidRDefault="00DD2871" w:rsidP="002240AE"/>
    <w:p w:rsidR="00DD2871" w:rsidRDefault="003C27BC" w:rsidP="00DD2871">
      <w:pPr>
        <w:jc w:val="center"/>
      </w:pPr>
      <w:r>
        <w:object w:dxaOrig="8899" w:dyaOrig="6935">
          <v:shape id="_x0000_i1033" type="#_x0000_t75" style="width:444.75pt;height:346.5pt" o:ole="">
            <v:imagedata r:id="rId27" o:title=""/>
          </v:shape>
          <o:OLEObject Type="Embed" ProgID="Visio.Drawing.11" ShapeID="_x0000_i1033" DrawAspect="Content" ObjectID="_1367999107" r:id="rId28"/>
        </w:object>
      </w:r>
    </w:p>
    <w:p w:rsidR="00DD2871" w:rsidRDefault="00DD2871" w:rsidP="002240AE"/>
    <w:p w:rsidR="00DD2871" w:rsidRDefault="00DD2871" w:rsidP="002240AE"/>
    <w:p w:rsidR="00DD2871" w:rsidRDefault="00DD2871" w:rsidP="002240AE"/>
    <w:p w:rsidR="00EC3011" w:rsidRDefault="00EC301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DD2871" w:rsidRDefault="00DD2871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CB2016" w:rsidRDefault="00CB2016" w:rsidP="002240AE"/>
    <w:p w:rsidR="00DD2871" w:rsidRDefault="00DD2871" w:rsidP="002240AE"/>
    <w:p w:rsidR="00DD2871" w:rsidRDefault="00DD2871" w:rsidP="002240AE"/>
    <w:p w:rsidR="00DD2871" w:rsidRDefault="00DD2871" w:rsidP="002240AE"/>
    <w:p w:rsidR="00426E4D" w:rsidRDefault="00DD2871" w:rsidP="00DD2871">
      <w:pPr>
        <w:ind w:right="-710"/>
        <w:jc w:val="center"/>
      </w:pPr>
      <w:r>
        <w:object w:dxaOrig="7478" w:dyaOrig="6489">
          <v:shape id="_x0000_i1034" type="#_x0000_t75" style="width:430.5pt;height:324.75pt" o:ole="">
            <v:imagedata r:id="rId29" o:title=""/>
          </v:shape>
          <o:OLEObject Type="Embed" ProgID="Visio.Drawing.11" ShapeID="_x0000_i1034" DrawAspect="Content" ObjectID="_1367999108" r:id="rId30"/>
        </w:object>
      </w:r>
    </w:p>
    <w:p w:rsidR="002240AE" w:rsidRDefault="002240AE" w:rsidP="002240AE">
      <w:pPr>
        <w:sectPr w:rsidR="002240AE" w:rsidSect="00CB2016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240AE" w:rsidRPr="009106AC" w:rsidRDefault="002240AE" w:rsidP="002240AE"/>
    <w:p w:rsidR="002240AE" w:rsidRPr="00854660" w:rsidRDefault="002240AE" w:rsidP="002240AE">
      <w:pPr>
        <w:pStyle w:val="20"/>
        <w:numPr>
          <w:ilvl w:val="1"/>
          <w:numId w:val="2"/>
        </w:numPr>
      </w:pPr>
      <w:bookmarkStart w:id="14" w:name="_Toc293921934"/>
      <w:r>
        <w:t xml:space="preserve">Схема программы АРМ по </w:t>
      </w:r>
      <w:r w:rsidR="00A02038">
        <w:t xml:space="preserve">расчету </w:t>
      </w:r>
      <w:r>
        <w:t>НДФЛ</w:t>
      </w:r>
      <w:bookmarkEnd w:id="14"/>
    </w:p>
    <w:p w:rsidR="002240AE" w:rsidRDefault="002240AE" w:rsidP="002240AE"/>
    <w:p w:rsidR="002240AE" w:rsidRDefault="002240AE" w:rsidP="002240AE"/>
    <w:p w:rsidR="002240AE" w:rsidRDefault="002240AE" w:rsidP="002240AE">
      <w:pPr>
        <w:tabs>
          <w:tab w:val="left" w:pos="3600"/>
        </w:tabs>
      </w:pPr>
      <w:r>
        <w:tab/>
      </w:r>
    </w:p>
    <w:p w:rsidR="002240AE" w:rsidRDefault="002240AE" w:rsidP="002240AE">
      <w:pPr>
        <w:tabs>
          <w:tab w:val="left" w:pos="3600"/>
        </w:tabs>
      </w:pPr>
    </w:p>
    <w:p w:rsidR="002240AE" w:rsidRDefault="002240AE" w:rsidP="002240AE">
      <w:pPr>
        <w:tabs>
          <w:tab w:val="left" w:pos="3600"/>
        </w:tabs>
      </w:pPr>
    </w:p>
    <w:p w:rsidR="002240AE" w:rsidRDefault="002240AE" w:rsidP="002240AE">
      <w:pPr>
        <w:tabs>
          <w:tab w:val="left" w:pos="3600"/>
        </w:tabs>
      </w:pPr>
    </w:p>
    <w:p w:rsidR="002240AE" w:rsidRDefault="00A02038" w:rsidP="00A02038">
      <w:pPr>
        <w:tabs>
          <w:tab w:val="left" w:pos="3600"/>
        </w:tabs>
        <w:ind w:left="-1418" w:right="-568"/>
      </w:pPr>
      <w:r>
        <w:object w:dxaOrig="11252" w:dyaOrig="10827">
          <v:shape id="_x0000_i1035" type="#_x0000_t75" style="width:565.5pt;height:569.25pt" o:ole="">
            <v:imagedata r:id="rId31" o:title=""/>
          </v:shape>
          <o:OLEObject Type="Embed" ProgID="Visio.Drawing.11" ShapeID="_x0000_i1035" DrawAspect="Content" ObjectID="_1367999109" r:id="rId32"/>
        </w:object>
      </w:r>
    </w:p>
    <w:p w:rsidR="002240AE" w:rsidRDefault="002240AE" w:rsidP="002240AE">
      <w:pPr>
        <w:tabs>
          <w:tab w:val="left" w:pos="3600"/>
        </w:tabs>
      </w:pPr>
    </w:p>
    <w:p w:rsidR="002240AE" w:rsidRDefault="002240AE" w:rsidP="002240AE">
      <w:pPr>
        <w:tabs>
          <w:tab w:val="left" w:pos="3600"/>
        </w:tabs>
      </w:pPr>
    </w:p>
    <w:p w:rsidR="002240AE" w:rsidRDefault="002240AE" w:rsidP="002240AE">
      <w:pPr>
        <w:tabs>
          <w:tab w:val="left" w:pos="3600"/>
        </w:tabs>
      </w:pPr>
    </w:p>
    <w:p w:rsidR="002240AE" w:rsidRDefault="002240AE" w:rsidP="002240AE"/>
    <w:p w:rsidR="002240AE" w:rsidRDefault="002240AE" w:rsidP="002240AE"/>
    <w:p w:rsidR="002240AE" w:rsidRDefault="002240AE" w:rsidP="002240AE"/>
    <w:p w:rsidR="002240AE" w:rsidRDefault="00A02038" w:rsidP="00A02038">
      <w:pPr>
        <w:jc w:val="center"/>
      </w:pPr>
      <w:r>
        <w:object w:dxaOrig="5866" w:dyaOrig="7709">
          <v:shape id="_x0000_i1036" type="#_x0000_t75" style="width:342pt;height:481.5pt" o:ole="">
            <v:imagedata r:id="rId33" o:title=""/>
          </v:shape>
          <o:OLEObject Type="Embed" ProgID="Visio.Drawing.11" ShapeID="_x0000_i1036" DrawAspect="Content" ObjectID="_1367999110" r:id="rId34"/>
        </w:object>
      </w:r>
    </w:p>
    <w:p w:rsidR="002240AE" w:rsidRDefault="002240AE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A02038" w:rsidRDefault="00A02038" w:rsidP="002240AE"/>
    <w:p w:rsidR="002240AE" w:rsidRDefault="002240AE" w:rsidP="002240AE">
      <w:pPr>
        <w:pStyle w:val="1"/>
        <w:numPr>
          <w:ilvl w:val="0"/>
          <w:numId w:val="2"/>
        </w:numPr>
      </w:pPr>
      <w:bookmarkStart w:id="15" w:name="_Toc293921935"/>
      <w:r>
        <w:lastRenderedPageBreak/>
        <w:t>Результатная часть</w:t>
      </w:r>
      <w:bookmarkEnd w:id="15"/>
    </w:p>
    <w:p w:rsidR="00567DE6" w:rsidRPr="00567DE6" w:rsidRDefault="00567DE6" w:rsidP="00567DE6"/>
    <w:p w:rsidR="00567DE6" w:rsidRDefault="00567DE6" w:rsidP="00567DE6">
      <w:pPr>
        <w:pStyle w:val="20"/>
        <w:numPr>
          <w:ilvl w:val="1"/>
          <w:numId w:val="2"/>
        </w:numPr>
      </w:pPr>
      <w:bookmarkStart w:id="16" w:name="_Toc293921936"/>
      <w:r>
        <w:t>Описание программного средства</w:t>
      </w:r>
      <w:bookmarkEnd w:id="16"/>
    </w:p>
    <w:p w:rsidR="00567DE6" w:rsidRDefault="00567DE6" w:rsidP="00567DE6">
      <w:pPr>
        <w:jc w:val="center"/>
      </w:pPr>
    </w:p>
    <w:p w:rsidR="00567DE6" w:rsidRDefault="00567DE6" w:rsidP="00567DE6">
      <w:pPr>
        <w:jc w:val="center"/>
      </w:pPr>
    </w:p>
    <w:p w:rsidR="00567DE6" w:rsidRPr="00571D4C" w:rsidRDefault="00567DE6" w:rsidP="00567DE6">
      <w:pPr>
        <w:ind w:firstLine="709"/>
        <w:rPr>
          <w:b/>
        </w:rPr>
      </w:pPr>
      <w:r w:rsidRPr="00571D4C">
        <w:rPr>
          <w:b/>
        </w:rPr>
        <w:t>Для расчета НДФЛ сначала необходимо  ознакомиться с порядком работы системы. Для этого выберем одноименный подпункт «Порядок работы»  пункта «Справка» главного меню системы.</w:t>
      </w:r>
    </w:p>
    <w:p w:rsidR="00502186" w:rsidRDefault="00502186" w:rsidP="00567DE6">
      <w:pPr>
        <w:ind w:firstLine="709"/>
      </w:pPr>
    </w:p>
    <w:p w:rsidR="00502186" w:rsidRPr="00502186" w:rsidRDefault="00502186" w:rsidP="00567DE6">
      <w:pPr>
        <w:ind w:firstLine="709"/>
        <w:rPr>
          <w:u w:val="single"/>
        </w:rPr>
      </w:pPr>
      <w:r w:rsidRPr="00502186">
        <w:rPr>
          <w:u w:val="single"/>
        </w:rPr>
        <w:t>Содержание данного пункта представлено ниже:</w:t>
      </w:r>
    </w:p>
    <w:p w:rsidR="00502186" w:rsidRDefault="00502186" w:rsidP="00567DE6">
      <w:pPr>
        <w:ind w:firstLine="709"/>
      </w:pPr>
    </w:p>
    <w:p w:rsidR="00502186" w:rsidRPr="00502186" w:rsidRDefault="00502186" w:rsidP="00502186">
      <w:r w:rsidRPr="00502186">
        <w:t>Данное программное средство предназначено для расчета НДФЛ и</w:t>
      </w:r>
      <w:r>
        <w:t xml:space="preserve"> </w:t>
      </w:r>
      <w:r w:rsidRPr="00502186">
        <w:t>учитывает следующие виды  стандартных налоговых вычетов:</w:t>
      </w:r>
    </w:p>
    <w:p w:rsidR="00502186" w:rsidRPr="00502186" w:rsidRDefault="00502186" w:rsidP="00502186">
      <w:pPr>
        <w:ind w:firstLine="709"/>
      </w:pPr>
    </w:p>
    <w:p w:rsidR="00502186" w:rsidRPr="00502186" w:rsidRDefault="00502186" w:rsidP="00502186">
      <w:pPr>
        <w:pStyle w:val="a4"/>
        <w:numPr>
          <w:ilvl w:val="0"/>
          <w:numId w:val="30"/>
        </w:numPr>
        <w:ind w:left="426"/>
      </w:pPr>
      <w:r w:rsidRPr="00502186">
        <w:t>Стандартные налоговые вычеты, предоставляемые на</w:t>
      </w:r>
      <w:r>
        <w:t xml:space="preserve"> </w:t>
      </w:r>
      <w:r w:rsidRPr="00502186">
        <w:t>само физическое лицо в размере 3</w:t>
      </w:r>
      <w:r>
        <w:t xml:space="preserve"> </w:t>
      </w:r>
      <w:r w:rsidRPr="00502186">
        <w:t>000 рублей за каждый месяц</w:t>
      </w:r>
      <w:r>
        <w:t xml:space="preserve"> </w:t>
      </w:r>
      <w:r w:rsidRPr="00502186">
        <w:t>налогового периода лицам, получившим или перенесшим лучевую</w:t>
      </w:r>
      <w:r>
        <w:t xml:space="preserve"> </w:t>
      </w:r>
      <w:r w:rsidRPr="00502186">
        <w:t>болезнь и др</w:t>
      </w:r>
      <w:r>
        <w:t>.</w:t>
      </w:r>
      <w:r w:rsidRPr="00502186">
        <w:t xml:space="preserve"> заболевания, связанные с радиационным</w:t>
      </w:r>
      <w:r>
        <w:t xml:space="preserve"> воздействием </w:t>
      </w:r>
      <w:r w:rsidRPr="00502186">
        <w:t>вследствие катастрофы на Чернобыльской АЭС.</w:t>
      </w:r>
    </w:p>
    <w:p w:rsidR="00502186" w:rsidRPr="00502186" w:rsidRDefault="00502186" w:rsidP="00502186">
      <w:pPr>
        <w:ind w:firstLine="709"/>
      </w:pPr>
    </w:p>
    <w:p w:rsidR="00502186" w:rsidRPr="00502186" w:rsidRDefault="00502186" w:rsidP="00502186">
      <w:pPr>
        <w:pStyle w:val="a4"/>
        <w:numPr>
          <w:ilvl w:val="0"/>
          <w:numId w:val="30"/>
        </w:numPr>
        <w:ind w:left="426"/>
      </w:pPr>
      <w:r w:rsidRPr="00502186">
        <w:t>Стандартные налоговые вычеты, предоставляемые на</w:t>
      </w:r>
      <w:r>
        <w:t xml:space="preserve"> </w:t>
      </w:r>
      <w:r w:rsidRPr="00502186">
        <w:t>само физическое лицо в размере 500 рублей за каждый месяц</w:t>
      </w:r>
      <w:r>
        <w:t xml:space="preserve"> </w:t>
      </w:r>
      <w:r w:rsidRPr="00502186">
        <w:t>налогового периода лицам, являющимся героями Советского Союза и</w:t>
      </w:r>
      <w:r>
        <w:t xml:space="preserve"> </w:t>
      </w:r>
      <w:r w:rsidRPr="00502186">
        <w:t xml:space="preserve">Героями РФ, а также лицам, награжденным орденом Славы трех степеней. </w:t>
      </w:r>
    </w:p>
    <w:p w:rsidR="00502186" w:rsidRPr="00502186" w:rsidRDefault="00502186" w:rsidP="00502186">
      <w:pPr>
        <w:ind w:firstLine="709"/>
      </w:pPr>
    </w:p>
    <w:p w:rsidR="00502186" w:rsidRPr="00502186" w:rsidRDefault="00502186" w:rsidP="00502186">
      <w:pPr>
        <w:pStyle w:val="a4"/>
        <w:numPr>
          <w:ilvl w:val="0"/>
          <w:numId w:val="30"/>
        </w:numPr>
        <w:ind w:left="426"/>
      </w:pPr>
      <w:r w:rsidRPr="00502186">
        <w:t xml:space="preserve">Стандартные налоговые вычеты, предоставляемые на </w:t>
      </w:r>
      <w:r>
        <w:t xml:space="preserve"> </w:t>
      </w:r>
      <w:r w:rsidRPr="00502186">
        <w:t>само физическое лицо</w:t>
      </w:r>
      <w:r>
        <w:t xml:space="preserve"> в размере 400 рублей за каждый </w:t>
      </w:r>
      <w:r w:rsidRPr="00502186">
        <w:t>месяц налогового периода и действующие до того месяца,</w:t>
      </w:r>
      <w:r>
        <w:t xml:space="preserve"> </w:t>
      </w:r>
      <w:r w:rsidRPr="00502186">
        <w:t xml:space="preserve">в котором их доход, </w:t>
      </w:r>
      <w:r>
        <w:t xml:space="preserve">исчисленный нарастающим итогом с начала налогового периода </w:t>
      </w:r>
      <w:r w:rsidRPr="00502186">
        <w:t>налоговым агентом,</w:t>
      </w:r>
      <w:r>
        <w:t xml:space="preserve"> </w:t>
      </w:r>
      <w:r w:rsidRPr="00502186">
        <w:t>предоставляющим данный стандартный налоговый вычет,</w:t>
      </w:r>
      <w:r>
        <w:t xml:space="preserve"> </w:t>
      </w:r>
      <w:r w:rsidRPr="00502186">
        <w:t xml:space="preserve">превысил 40 000 рублей. </w:t>
      </w:r>
    </w:p>
    <w:p w:rsidR="00502186" w:rsidRPr="00502186" w:rsidRDefault="00502186" w:rsidP="00502186">
      <w:pPr>
        <w:ind w:left="426" w:firstLine="709"/>
      </w:pPr>
    </w:p>
    <w:p w:rsidR="00502186" w:rsidRPr="00502186" w:rsidRDefault="00502186" w:rsidP="00502186">
      <w:pPr>
        <w:pStyle w:val="a4"/>
        <w:numPr>
          <w:ilvl w:val="0"/>
          <w:numId w:val="30"/>
        </w:numPr>
        <w:ind w:left="426"/>
      </w:pPr>
      <w:r w:rsidRPr="00502186">
        <w:t>Стандартные налоговые вычеты, предоставляемые на детей</w:t>
      </w:r>
      <w:r>
        <w:t xml:space="preserve"> </w:t>
      </w:r>
      <w:r w:rsidRPr="00502186">
        <w:t>ф</w:t>
      </w:r>
      <w:r>
        <w:t>изического лица</w:t>
      </w:r>
      <w:r w:rsidRPr="00502186">
        <w:t xml:space="preserve"> в размере 1 000 рублей за каждый месяц</w:t>
      </w:r>
      <w:r>
        <w:t xml:space="preserve"> </w:t>
      </w:r>
      <w:r w:rsidRPr="00502186">
        <w:t>налогового периода и действ</w:t>
      </w:r>
      <w:r>
        <w:t>ующие до месяца, в котором доход</w:t>
      </w:r>
      <w:r w:rsidRPr="00502186">
        <w:t xml:space="preserve"> налогоплательщика, исчисленный нарастающим итогом с начала</w:t>
      </w:r>
      <w:r>
        <w:t xml:space="preserve"> </w:t>
      </w:r>
      <w:r w:rsidRPr="00502186">
        <w:t>налогового периода налоговым агентом, предоставляющим данный</w:t>
      </w:r>
      <w:r>
        <w:t xml:space="preserve"> </w:t>
      </w:r>
      <w:r w:rsidRPr="00502186">
        <w:t>стандартный налоговый вычет, превысил 280 000 рублей.</w:t>
      </w:r>
    </w:p>
    <w:p w:rsidR="00502186" w:rsidRPr="00502186" w:rsidRDefault="00502186" w:rsidP="00502186">
      <w:pPr>
        <w:ind w:left="426" w:firstLine="709"/>
      </w:pPr>
    </w:p>
    <w:p w:rsidR="00502186" w:rsidRPr="00502186" w:rsidRDefault="00502186" w:rsidP="00502186">
      <w:pPr>
        <w:pStyle w:val="a4"/>
        <w:numPr>
          <w:ilvl w:val="0"/>
          <w:numId w:val="30"/>
        </w:numPr>
        <w:ind w:left="426"/>
      </w:pPr>
      <w:r w:rsidRPr="00502186">
        <w:t>Стандартный налоговый вычет, указанный в пункте 2, предоставляемый в двойном размере в случае отказа одного из</w:t>
      </w:r>
      <w:r>
        <w:t xml:space="preserve"> </w:t>
      </w:r>
      <w:r w:rsidRPr="00502186">
        <w:t>родителей на получение данного стандартного вычета.</w:t>
      </w:r>
    </w:p>
    <w:p w:rsidR="00502186" w:rsidRPr="00502186" w:rsidRDefault="00502186" w:rsidP="00502186">
      <w:pPr>
        <w:ind w:left="426" w:firstLine="709"/>
      </w:pPr>
    </w:p>
    <w:p w:rsidR="00502186" w:rsidRDefault="00502186" w:rsidP="00502186">
      <w:pPr>
        <w:pStyle w:val="a4"/>
        <w:numPr>
          <w:ilvl w:val="0"/>
          <w:numId w:val="30"/>
        </w:numPr>
        <w:ind w:left="426" w:hanging="349"/>
      </w:pPr>
      <w:r w:rsidRPr="00502186">
        <w:t>Стандартный налоговый вычет, указанный в пункт</w:t>
      </w:r>
      <w:r>
        <w:t xml:space="preserve">е 2, </w:t>
      </w:r>
      <w:r w:rsidRPr="00502186">
        <w:t>предоставляемый в двойном размере в случае</w:t>
      </w:r>
      <w:r>
        <w:t>,</w:t>
      </w:r>
      <w:r w:rsidRPr="00502186">
        <w:t xml:space="preserve"> если ребенок</w:t>
      </w:r>
      <w:r>
        <w:t xml:space="preserve"> </w:t>
      </w:r>
      <w:r w:rsidRPr="00502186">
        <w:t>в возрасте до 18 лет является ребенком-инвалидом</w:t>
      </w:r>
    </w:p>
    <w:p w:rsidR="00571D4C" w:rsidRDefault="00571D4C" w:rsidP="00571D4C">
      <w:pPr>
        <w:pStyle w:val="a4"/>
      </w:pPr>
    </w:p>
    <w:p w:rsidR="00571D4C" w:rsidRDefault="00571D4C" w:rsidP="00571D4C"/>
    <w:p w:rsidR="00571D4C" w:rsidRDefault="00571D4C" w:rsidP="00571D4C"/>
    <w:p w:rsidR="00571D4C" w:rsidRDefault="00571D4C" w:rsidP="00571D4C"/>
    <w:p w:rsidR="00571D4C" w:rsidRDefault="00571D4C" w:rsidP="00571D4C"/>
    <w:p w:rsidR="00571D4C" w:rsidRDefault="00571D4C" w:rsidP="00571D4C"/>
    <w:p w:rsidR="00571D4C" w:rsidRPr="00502186" w:rsidRDefault="00571D4C" w:rsidP="00571D4C"/>
    <w:p w:rsidR="00502186" w:rsidRPr="00502186" w:rsidRDefault="00502186" w:rsidP="00502186"/>
    <w:p w:rsidR="00502186" w:rsidRPr="00502186" w:rsidRDefault="00502186" w:rsidP="00502186">
      <w:r w:rsidRPr="00502186">
        <w:lastRenderedPageBreak/>
        <w:t>Данное программное средство также осуществляет расчет НДФЛ</w:t>
      </w:r>
      <w:r>
        <w:t xml:space="preserve"> </w:t>
      </w:r>
      <w:r w:rsidRPr="00502186">
        <w:t xml:space="preserve">с учетом доходов, </w:t>
      </w:r>
      <w:r w:rsidRPr="00571D4C">
        <w:rPr>
          <w:i/>
        </w:rPr>
        <w:t>подлежащих частичному налогообложению</w:t>
      </w:r>
      <w:r w:rsidRPr="00502186">
        <w:t>:</w:t>
      </w:r>
    </w:p>
    <w:p w:rsidR="00502186" w:rsidRPr="00502186" w:rsidRDefault="00502186" w:rsidP="00502186">
      <w:pPr>
        <w:ind w:firstLine="709"/>
      </w:pPr>
    </w:p>
    <w:p w:rsidR="00502186" w:rsidRPr="00502186" w:rsidRDefault="00502186" w:rsidP="00502186">
      <w:pPr>
        <w:pStyle w:val="a4"/>
        <w:numPr>
          <w:ilvl w:val="0"/>
          <w:numId w:val="31"/>
        </w:numPr>
        <w:ind w:left="426"/>
      </w:pPr>
      <w:r w:rsidRPr="00502186">
        <w:t>Доходы, полученные в виде суммы материальной помощи;</w:t>
      </w:r>
    </w:p>
    <w:p w:rsidR="00502186" w:rsidRPr="00502186" w:rsidRDefault="00502186" w:rsidP="00502186">
      <w:pPr>
        <w:ind w:left="426" w:firstLine="709"/>
      </w:pPr>
    </w:p>
    <w:p w:rsidR="00502186" w:rsidRPr="00502186" w:rsidRDefault="00502186" w:rsidP="00502186">
      <w:pPr>
        <w:pStyle w:val="a4"/>
        <w:numPr>
          <w:ilvl w:val="0"/>
          <w:numId w:val="31"/>
        </w:numPr>
        <w:ind w:left="426"/>
      </w:pPr>
      <w:r w:rsidRPr="00502186">
        <w:t>Доходы, полученные в виде стоимости подарков от организаций и</w:t>
      </w:r>
      <w:r>
        <w:t xml:space="preserve"> </w:t>
      </w:r>
      <w:r w:rsidRPr="00502186">
        <w:t>индивидуальных предпринимателей;</w:t>
      </w:r>
    </w:p>
    <w:p w:rsidR="00502186" w:rsidRPr="00502186" w:rsidRDefault="00502186" w:rsidP="00502186">
      <w:pPr>
        <w:ind w:left="426" w:firstLine="709"/>
      </w:pPr>
    </w:p>
    <w:p w:rsidR="00502186" w:rsidRDefault="00502186" w:rsidP="00502186">
      <w:pPr>
        <w:pStyle w:val="a4"/>
        <w:numPr>
          <w:ilvl w:val="0"/>
          <w:numId w:val="31"/>
        </w:numPr>
        <w:ind w:left="426"/>
      </w:pPr>
      <w:r w:rsidRPr="00502186">
        <w:t>Доходы, полученные в виде возмещении (оплаты) работодателями</w:t>
      </w:r>
      <w:r>
        <w:t xml:space="preserve"> </w:t>
      </w:r>
      <w:r w:rsidRPr="00502186">
        <w:t>своим работникам стоимости приобретенных ими (для них) медикаментов,</w:t>
      </w:r>
      <w:r>
        <w:t xml:space="preserve"> </w:t>
      </w:r>
      <w:r w:rsidRPr="00502186">
        <w:t>назначенных им лечащим врачом.</w:t>
      </w:r>
    </w:p>
    <w:p w:rsidR="00502186" w:rsidRDefault="00502186" w:rsidP="00502186">
      <w:pPr>
        <w:pStyle w:val="a4"/>
      </w:pPr>
    </w:p>
    <w:p w:rsidR="00502186" w:rsidRPr="00502186" w:rsidRDefault="00502186" w:rsidP="00502186">
      <w:pPr>
        <w:pStyle w:val="a4"/>
        <w:ind w:left="0"/>
      </w:pPr>
      <w:r w:rsidRPr="00502186">
        <w:t xml:space="preserve">Помимо этого, данное программное средство осуществляет расчет НДФЛ с учетом доходов, </w:t>
      </w:r>
      <w:r w:rsidRPr="00571D4C">
        <w:rPr>
          <w:i/>
        </w:rPr>
        <w:t>не подлежащих налогообложению</w:t>
      </w:r>
      <w:r>
        <w:t xml:space="preserve"> </w:t>
      </w:r>
      <w:r w:rsidRPr="00502186">
        <w:t>(освобождаемых от налогообложения):</w:t>
      </w:r>
    </w:p>
    <w:p w:rsidR="00502186" w:rsidRPr="00502186" w:rsidRDefault="00502186" w:rsidP="00502186">
      <w:pPr>
        <w:ind w:firstLine="709"/>
      </w:pPr>
    </w:p>
    <w:p w:rsidR="00502186" w:rsidRPr="00502186" w:rsidRDefault="00502186" w:rsidP="00502186">
      <w:pPr>
        <w:pStyle w:val="a4"/>
        <w:numPr>
          <w:ilvl w:val="0"/>
          <w:numId w:val="31"/>
        </w:numPr>
        <w:ind w:left="426"/>
      </w:pPr>
      <w:r w:rsidRPr="00502186">
        <w:t>Доходы, полученные налогоплательщиком в виде оплаты путевки в</w:t>
      </w:r>
      <w:r>
        <w:t xml:space="preserve"> </w:t>
      </w:r>
      <w:r w:rsidRPr="00502186">
        <w:t>санаторий на территории РФ за счет собственных средств организации;</w:t>
      </w:r>
    </w:p>
    <w:p w:rsidR="00502186" w:rsidRPr="00502186" w:rsidRDefault="00502186" w:rsidP="00502186">
      <w:pPr>
        <w:ind w:left="426" w:firstLine="709"/>
      </w:pPr>
    </w:p>
    <w:p w:rsidR="00502186" w:rsidRPr="00502186" w:rsidRDefault="00502186" w:rsidP="00502186">
      <w:pPr>
        <w:pStyle w:val="a4"/>
        <w:numPr>
          <w:ilvl w:val="0"/>
          <w:numId w:val="31"/>
        </w:numPr>
        <w:ind w:left="426"/>
      </w:pPr>
      <w:r w:rsidRPr="00502186">
        <w:t>Доходы, полученные налогоплательщиком в виде единовременной</w:t>
      </w:r>
      <w:r>
        <w:t xml:space="preserve"> </w:t>
      </w:r>
      <w:r w:rsidRPr="00502186">
        <w:t>материальной помощи в связи со смертью члена семьи.</w:t>
      </w:r>
    </w:p>
    <w:p w:rsidR="00502186" w:rsidRPr="00502186" w:rsidRDefault="00502186" w:rsidP="00502186">
      <w:pPr>
        <w:ind w:firstLine="709"/>
      </w:pPr>
    </w:p>
    <w:p w:rsidR="00567DE6" w:rsidRDefault="00567DE6" w:rsidP="00567DE6">
      <w:pPr>
        <w:rPr>
          <w:b/>
        </w:rPr>
      </w:pPr>
      <w:r w:rsidRPr="00571D4C">
        <w:rPr>
          <w:b/>
        </w:rPr>
        <w:t>Расчет НДФЛ осуществляется в три шага:</w:t>
      </w:r>
    </w:p>
    <w:p w:rsidR="00571D4C" w:rsidRPr="00571D4C" w:rsidRDefault="00571D4C" w:rsidP="00567DE6">
      <w:pPr>
        <w:rPr>
          <w:b/>
        </w:rPr>
      </w:pPr>
    </w:p>
    <w:p w:rsidR="00567DE6" w:rsidRDefault="00567DE6" w:rsidP="00567DE6">
      <w:r>
        <w:t>Вводятся суммы доходов, полученные</w:t>
      </w:r>
      <w:r w:rsidR="00571D4C">
        <w:t xml:space="preserve"> налогоплательщиком</w:t>
      </w:r>
      <w:r>
        <w:t xml:space="preserve"> </w:t>
      </w:r>
      <w:r w:rsidR="00571D4C">
        <w:t xml:space="preserve">(исчисленные налоговым агентом) </w:t>
      </w:r>
      <w:r>
        <w:t>за налоговый период</w:t>
      </w:r>
    </w:p>
    <w:p w:rsidR="00571D4C" w:rsidRDefault="00571D4C" w:rsidP="00567DE6"/>
    <w:p w:rsidR="00567DE6" w:rsidRDefault="00567DE6" w:rsidP="00567DE6">
      <w:r>
        <w:t xml:space="preserve">Из сумм указанных налогоплательщиком доходов вычитаются доходы, не </w:t>
      </w:r>
      <w:r w:rsidRPr="00571D4C">
        <w:rPr>
          <w:i/>
        </w:rPr>
        <w:t>подлежащие налогообложению</w:t>
      </w:r>
      <w:r>
        <w:t>:</w:t>
      </w:r>
    </w:p>
    <w:p w:rsidR="00571D4C" w:rsidRDefault="00571D4C" w:rsidP="00567DE6"/>
    <w:p w:rsidR="00567DE6" w:rsidRDefault="00567DE6" w:rsidP="00567DE6">
      <w:r>
        <w:t xml:space="preserve">Из сумм указанных налогоплательщиком доходов вычитаются доходы, </w:t>
      </w:r>
      <w:r w:rsidRPr="00571D4C">
        <w:rPr>
          <w:i/>
        </w:rPr>
        <w:t>не превышающие 4000 рублей</w:t>
      </w:r>
      <w:r>
        <w:t>, полученные по каждому  из следующих оснований за налоговый период:</w:t>
      </w:r>
    </w:p>
    <w:p w:rsidR="00571D4C" w:rsidRDefault="00571D4C" w:rsidP="00567DE6"/>
    <w:p w:rsidR="00567DE6" w:rsidRDefault="00567DE6" w:rsidP="00567DE6">
      <w:pPr>
        <w:pStyle w:val="a4"/>
        <w:numPr>
          <w:ilvl w:val="0"/>
          <w:numId w:val="28"/>
        </w:numPr>
        <w:spacing w:after="200" w:line="276" w:lineRule="auto"/>
      </w:pPr>
      <w:r>
        <w:t>Доходы, полученные в виде суммы материальной помощи;</w:t>
      </w:r>
    </w:p>
    <w:p w:rsidR="00571D4C" w:rsidRDefault="00571D4C" w:rsidP="00571D4C">
      <w:pPr>
        <w:pStyle w:val="a4"/>
        <w:spacing w:after="200" w:line="276" w:lineRule="auto"/>
      </w:pPr>
    </w:p>
    <w:p w:rsidR="00567DE6" w:rsidRDefault="00567DE6" w:rsidP="00567DE6">
      <w:pPr>
        <w:pStyle w:val="a4"/>
        <w:numPr>
          <w:ilvl w:val="0"/>
          <w:numId w:val="28"/>
        </w:numPr>
        <w:spacing w:after="200" w:line="276" w:lineRule="auto"/>
      </w:pPr>
      <w:r>
        <w:t>Доходы, полученные в виде стоимости подарков от организаций и</w:t>
      </w:r>
    </w:p>
    <w:p w:rsidR="00567DE6" w:rsidRDefault="00567DE6" w:rsidP="00567DE6">
      <w:pPr>
        <w:pStyle w:val="a4"/>
      </w:pPr>
      <w:r>
        <w:t>индивидуальных предпринимателей;</w:t>
      </w:r>
    </w:p>
    <w:p w:rsidR="00571D4C" w:rsidRDefault="00571D4C" w:rsidP="00571D4C"/>
    <w:p w:rsidR="00567DE6" w:rsidRDefault="00567DE6" w:rsidP="00567DE6">
      <w:pPr>
        <w:pStyle w:val="a4"/>
        <w:numPr>
          <w:ilvl w:val="0"/>
          <w:numId w:val="28"/>
        </w:numPr>
        <w:spacing w:after="200" w:line="276" w:lineRule="auto"/>
      </w:pPr>
      <w:r>
        <w:t xml:space="preserve"> Доходы, полученные в виде возмещении (оплаты) работодателями</w:t>
      </w:r>
    </w:p>
    <w:p w:rsidR="00567DE6" w:rsidRDefault="00567DE6" w:rsidP="00567DE6">
      <w:pPr>
        <w:pStyle w:val="a4"/>
      </w:pPr>
      <w:r>
        <w:t>своим работникам стоимости приобретенных ими (для них) медикаментов.</w:t>
      </w:r>
    </w:p>
    <w:p w:rsidR="00567DE6" w:rsidRDefault="00567DE6" w:rsidP="00571D4C"/>
    <w:p w:rsidR="00567DE6" w:rsidRDefault="00567DE6" w:rsidP="00567DE6">
      <w:r>
        <w:t xml:space="preserve">Из сумм указанных налогоплательщиком доходов вычитаются суммы </w:t>
      </w:r>
      <w:r w:rsidR="00571D4C">
        <w:t xml:space="preserve">стандартных </w:t>
      </w:r>
      <w:r>
        <w:t xml:space="preserve">налоговых вычетов по </w:t>
      </w:r>
      <w:r w:rsidR="00571D4C">
        <w:t>основаниям, указанным выше.</w:t>
      </w:r>
    </w:p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>
      <w:pPr>
        <w:rPr>
          <w:b/>
        </w:rPr>
      </w:pPr>
      <w:r w:rsidRPr="00571D4C">
        <w:rPr>
          <w:b/>
        </w:rPr>
        <w:lastRenderedPageBreak/>
        <w:t>Формульная часть:</w:t>
      </w:r>
    </w:p>
    <w:p w:rsidR="00571D4C" w:rsidRDefault="00571D4C" w:rsidP="00567DE6">
      <w:pPr>
        <w:rPr>
          <w:b/>
        </w:rPr>
      </w:pPr>
    </w:p>
    <w:p w:rsidR="00571D4C" w:rsidRDefault="00571D4C" w:rsidP="00567DE6">
      <w:pPr>
        <w:rPr>
          <w:b/>
        </w:rPr>
      </w:pPr>
    </w:p>
    <w:p w:rsidR="00571D4C" w:rsidRPr="00571D4C" w:rsidRDefault="00341B80" w:rsidP="00567DE6">
      <w:pPr>
        <w:rPr>
          <w:b/>
        </w:rPr>
      </w:pPr>
      <w:r w:rsidRPr="00C73F77">
        <w:rPr>
          <w:b/>
          <w:position w:val="-180"/>
        </w:rPr>
        <w:object w:dxaOrig="7020" w:dyaOrig="8840">
          <v:shape id="_x0000_i1037" type="#_x0000_t75" style="width:351pt;height:441.75pt" o:ole="">
            <v:imagedata r:id="rId35" o:title=""/>
          </v:shape>
          <o:OLEObject Type="Embed" ProgID="Equation.3" ShapeID="_x0000_i1037" DrawAspect="Content" ObjectID="_1367999111" r:id="rId36"/>
        </w:object>
      </w:r>
    </w:p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71D4C" w:rsidRDefault="00571D4C" w:rsidP="00567DE6"/>
    <w:p w:rsidR="00567DE6" w:rsidRDefault="00567DE6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Default="00C73F77" w:rsidP="00567DE6">
      <w:pPr>
        <w:jc w:val="center"/>
      </w:pPr>
    </w:p>
    <w:p w:rsidR="00C73F77" w:rsidRPr="00567DE6" w:rsidRDefault="00C73F77" w:rsidP="00567DE6">
      <w:pPr>
        <w:jc w:val="center"/>
      </w:pPr>
    </w:p>
    <w:p w:rsidR="00F1022F" w:rsidRPr="00F1022F" w:rsidRDefault="002240AE" w:rsidP="00F1022F">
      <w:pPr>
        <w:pStyle w:val="20"/>
        <w:numPr>
          <w:ilvl w:val="1"/>
          <w:numId w:val="2"/>
        </w:numPr>
      </w:pPr>
      <w:bookmarkStart w:id="17" w:name="_Toc293921937"/>
      <w:r>
        <w:lastRenderedPageBreak/>
        <w:t>Скриншоты</w:t>
      </w:r>
      <w:bookmarkEnd w:id="17"/>
    </w:p>
    <w:p w:rsidR="00F1022F" w:rsidRPr="00F1022F" w:rsidRDefault="00F1022F" w:rsidP="00F1022F">
      <w:pPr>
        <w:pStyle w:val="3"/>
        <w:numPr>
          <w:ilvl w:val="2"/>
          <w:numId w:val="2"/>
        </w:numPr>
      </w:pPr>
      <w:bookmarkStart w:id="18" w:name="_Toc293921938"/>
      <w:r>
        <w:t xml:space="preserve">Реализация в интегрированной среде разработки </w:t>
      </w:r>
      <w:r>
        <w:rPr>
          <w:lang w:val="en-US"/>
        </w:rPr>
        <w:t>Delphi</w:t>
      </w:r>
      <w:bookmarkEnd w:id="18"/>
      <w:r w:rsidRPr="00F1022F">
        <w:t xml:space="preserve"> </w:t>
      </w:r>
    </w:p>
    <w:p w:rsidR="002240AE" w:rsidRPr="009457C8" w:rsidRDefault="002240AE" w:rsidP="002240AE"/>
    <w:p w:rsidR="002240AE" w:rsidRDefault="00CB2016" w:rsidP="002240AE">
      <w:r>
        <w:rPr>
          <w:noProof/>
        </w:rPr>
        <w:drawing>
          <wp:inline distT="0" distB="0" distL="0" distR="0">
            <wp:extent cx="5940425" cy="36258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B80" w:rsidRDefault="00341B80" w:rsidP="002240AE"/>
    <w:p w:rsidR="002240AE" w:rsidRPr="0099644B" w:rsidRDefault="00B83442" w:rsidP="00341B80">
      <w:pPr>
        <w:jc w:val="center"/>
        <w:rPr>
          <w:b/>
        </w:rPr>
      </w:pPr>
      <w:r>
        <w:t>Рис. 4</w:t>
      </w:r>
      <w:r w:rsidR="0099644B">
        <w:t xml:space="preserve">. </w:t>
      </w:r>
      <w:r w:rsidR="0099644B" w:rsidRPr="0099644B">
        <w:t xml:space="preserve"> Главное меню</w:t>
      </w:r>
    </w:p>
    <w:p w:rsidR="002240AE" w:rsidRPr="009106AC" w:rsidRDefault="002240AE" w:rsidP="002240AE"/>
    <w:p w:rsidR="002240AE" w:rsidRDefault="00B83442" w:rsidP="002240AE">
      <w:r>
        <w:rPr>
          <w:noProof/>
        </w:rPr>
        <w:drawing>
          <wp:inline distT="0" distB="0" distL="0" distR="0">
            <wp:extent cx="5940425" cy="351155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44B" w:rsidRDefault="0099644B" w:rsidP="002240AE"/>
    <w:p w:rsidR="0099644B" w:rsidRDefault="00B83442" w:rsidP="0099644B">
      <w:pPr>
        <w:jc w:val="center"/>
      </w:pPr>
      <w:r>
        <w:t>Рис. 5</w:t>
      </w:r>
      <w:r w:rsidR="0099644B">
        <w:t>. Ввод сумм доходов, полученных за налоговый период</w:t>
      </w:r>
    </w:p>
    <w:p w:rsidR="0099644B" w:rsidRDefault="0099644B" w:rsidP="0099644B">
      <w:pPr>
        <w:jc w:val="center"/>
      </w:pPr>
    </w:p>
    <w:p w:rsidR="0099644B" w:rsidRDefault="0099644B" w:rsidP="0099644B">
      <w:pPr>
        <w:jc w:val="center"/>
      </w:pPr>
    </w:p>
    <w:p w:rsidR="0099644B" w:rsidRDefault="0099644B" w:rsidP="0099644B">
      <w:pPr>
        <w:jc w:val="center"/>
      </w:pPr>
    </w:p>
    <w:p w:rsidR="0099644B" w:rsidRDefault="0099644B" w:rsidP="0099644B">
      <w:pPr>
        <w:jc w:val="center"/>
      </w:pPr>
    </w:p>
    <w:p w:rsidR="0099644B" w:rsidRDefault="00B83442" w:rsidP="00B83442">
      <w:pPr>
        <w:jc w:val="center"/>
      </w:pPr>
      <w:r>
        <w:rPr>
          <w:noProof/>
        </w:rPr>
        <w:drawing>
          <wp:inline distT="0" distB="0" distL="0" distR="0">
            <wp:extent cx="5940425" cy="120840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5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0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44B" w:rsidRPr="009106AC" w:rsidRDefault="0099644B" w:rsidP="0099644B"/>
    <w:p w:rsidR="0099644B" w:rsidRPr="009106AC" w:rsidRDefault="00B83442" w:rsidP="0099644B">
      <w:pPr>
        <w:jc w:val="center"/>
      </w:pPr>
      <w:r>
        <w:t>Рис. 6</w:t>
      </w:r>
      <w:r w:rsidR="0099644B">
        <w:t>. Указание оснований на получение стандартных налоговых вычетов</w:t>
      </w:r>
    </w:p>
    <w:p w:rsidR="00CB2016" w:rsidRDefault="00CB2016" w:rsidP="0099644B">
      <w:pPr>
        <w:tabs>
          <w:tab w:val="left" w:pos="1965"/>
        </w:tabs>
      </w:pPr>
    </w:p>
    <w:p w:rsidR="0099644B" w:rsidRDefault="00B83442" w:rsidP="00B83442">
      <w:pPr>
        <w:tabs>
          <w:tab w:val="left" w:pos="2610"/>
        </w:tabs>
        <w:jc w:val="center"/>
      </w:pPr>
      <w:r>
        <w:rPr>
          <w:noProof/>
        </w:rPr>
        <w:drawing>
          <wp:inline distT="0" distB="0" distL="0" distR="0">
            <wp:extent cx="5221811" cy="5536263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1811" cy="553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44B" w:rsidRPr="0099644B" w:rsidRDefault="0099644B" w:rsidP="0099644B"/>
    <w:p w:rsidR="0099644B" w:rsidRDefault="00B83442" w:rsidP="0099644B">
      <w:pPr>
        <w:jc w:val="center"/>
      </w:pPr>
      <w:r>
        <w:tab/>
        <w:t>Рис. 7</w:t>
      </w:r>
      <w:r w:rsidR="0099644B">
        <w:t>. Расчет НДФЛ</w:t>
      </w:r>
      <w:r>
        <w:t xml:space="preserve"> (формульная часть) </w:t>
      </w:r>
    </w:p>
    <w:p w:rsidR="00B83442" w:rsidRDefault="00B83442" w:rsidP="0099644B">
      <w:pPr>
        <w:jc w:val="center"/>
      </w:pPr>
    </w:p>
    <w:p w:rsidR="00B83442" w:rsidRPr="00B83442" w:rsidRDefault="00B83442" w:rsidP="00B83442"/>
    <w:p w:rsidR="00B83442" w:rsidRPr="00B83442" w:rsidRDefault="00B83442" w:rsidP="00B83442"/>
    <w:p w:rsidR="00B83442" w:rsidRDefault="00B83442" w:rsidP="00B83442"/>
    <w:p w:rsidR="0099644B" w:rsidRDefault="0099644B" w:rsidP="00B83442">
      <w:pPr>
        <w:jc w:val="center"/>
      </w:pPr>
    </w:p>
    <w:p w:rsidR="00B83442" w:rsidRDefault="00B83442" w:rsidP="00B83442">
      <w:pPr>
        <w:jc w:val="center"/>
      </w:pPr>
    </w:p>
    <w:p w:rsidR="00B83442" w:rsidRDefault="00B83442" w:rsidP="00B83442">
      <w:pPr>
        <w:jc w:val="center"/>
      </w:pPr>
    </w:p>
    <w:p w:rsidR="00B83442" w:rsidRDefault="00B83442" w:rsidP="00B83442">
      <w:pPr>
        <w:jc w:val="center"/>
      </w:pPr>
    </w:p>
    <w:p w:rsidR="00B83442" w:rsidRDefault="00B83442" w:rsidP="00B83442">
      <w:pPr>
        <w:jc w:val="center"/>
      </w:pPr>
      <w:r>
        <w:rPr>
          <w:noProof/>
        </w:rPr>
        <w:drawing>
          <wp:inline distT="0" distB="0" distL="0" distR="0">
            <wp:extent cx="5221811" cy="552673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3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1811" cy="552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42" w:rsidRDefault="00B83442" w:rsidP="00B83442">
      <w:pPr>
        <w:jc w:val="center"/>
      </w:pPr>
    </w:p>
    <w:p w:rsidR="00B83442" w:rsidRPr="00B83442" w:rsidRDefault="00B83442" w:rsidP="00B83442">
      <w:pPr>
        <w:jc w:val="center"/>
      </w:pPr>
      <w:r>
        <w:t>Рис. 8</w:t>
      </w:r>
      <w:r>
        <w:t>. Расчет НДФЛ (</w:t>
      </w:r>
      <w:r>
        <w:t>условные обозначения</w:t>
      </w:r>
      <w:r>
        <w:t>)</w:t>
      </w:r>
    </w:p>
    <w:p w:rsidR="0099644B" w:rsidRDefault="0099644B" w:rsidP="0099644B">
      <w:pPr>
        <w:tabs>
          <w:tab w:val="left" w:pos="3420"/>
        </w:tabs>
        <w:jc w:val="center"/>
      </w:pPr>
      <w:r>
        <w:rPr>
          <w:noProof/>
        </w:rPr>
        <w:lastRenderedPageBreak/>
        <w:drawing>
          <wp:inline distT="0" distB="0" distL="0" distR="0" wp14:anchorId="09A748EC" wp14:editId="71A52E7E">
            <wp:extent cx="3964002" cy="3020646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grg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4002" cy="302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B80" w:rsidRDefault="00341B80" w:rsidP="0099644B"/>
    <w:p w:rsidR="0004084A" w:rsidRDefault="00B83442" w:rsidP="0099644B">
      <w:pPr>
        <w:jc w:val="center"/>
        <w:sectPr w:rsidR="0004084A" w:rsidSect="002240AE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t>Рис. 9</w:t>
      </w:r>
      <w:r w:rsidR="0004084A">
        <w:t>. Порядок работ</w:t>
      </w:r>
    </w:p>
    <w:p w:rsidR="00737F2C" w:rsidRDefault="00737F2C" w:rsidP="0004084A"/>
    <w:p w:rsidR="0004084A" w:rsidRDefault="00F1022F" w:rsidP="0004084A">
      <w:pPr>
        <w:pStyle w:val="3"/>
        <w:numPr>
          <w:ilvl w:val="2"/>
          <w:numId w:val="2"/>
        </w:numPr>
      </w:pPr>
      <w:bookmarkStart w:id="19" w:name="_Toc293921939"/>
      <w:r>
        <w:t xml:space="preserve">Реализация в </w:t>
      </w:r>
      <w:r>
        <w:rPr>
          <w:lang w:val="en-US"/>
        </w:rPr>
        <w:t>Excel</w:t>
      </w:r>
      <w:bookmarkEnd w:id="19"/>
    </w:p>
    <w:p w:rsidR="0004084A" w:rsidRDefault="00B83442" w:rsidP="00B83442">
      <w:pPr>
        <w:tabs>
          <w:tab w:val="left" w:pos="8730"/>
        </w:tabs>
        <w:rPr>
          <w:noProof/>
        </w:rPr>
      </w:pPr>
      <w:r>
        <w:rPr>
          <w:noProof/>
        </w:rPr>
        <w:tab/>
      </w:r>
    </w:p>
    <w:p w:rsidR="0004084A" w:rsidRPr="0004084A" w:rsidRDefault="0004084A" w:rsidP="0004084A"/>
    <w:p w:rsidR="0004084A" w:rsidRDefault="00B83442" w:rsidP="00B83442">
      <w:pPr>
        <w:jc w:val="center"/>
      </w:pPr>
      <w:bookmarkStart w:id="20" w:name="_GoBack"/>
      <w:r>
        <w:rPr>
          <w:noProof/>
        </w:rPr>
        <w:drawing>
          <wp:inline distT="0" distB="0" distL="0" distR="0">
            <wp:extent cx="5940425" cy="568134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q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8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</w:p>
    <w:p w:rsidR="0004084A" w:rsidRDefault="0004084A" w:rsidP="00F1022F"/>
    <w:p w:rsidR="0004084A" w:rsidRDefault="0004084A" w:rsidP="00F1022F"/>
    <w:p w:rsidR="00B83442" w:rsidRDefault="0004084A" w:rsidP="0004084A">
      <w:pPr>
        <w:jc w:val="center"/>
      </w:pPr>
      <w:r>
        <w:t>Рис. 10</w:t>
      </w:r>
      <w:r w:rsidR="00B83442">
        <w:t>.</w:t>
      </w:r>
      <w:r>
        <w:t xml:space="preserve"> </w:t>
      </w:r>
      <w:r w:rsidR="00B83442">
        <w:t>Условные обозначения</w:t>
      </w:r>
    </w:p>
    <w:p w:rsidR="00B83442" w:rsidRPr="00B83442" w:rsidRDefault="00B83442" w:rsidP="00B83442"/>
    <w:p w:rsidR="00B83442" w:rsidRDefault="00B83442" w:rsidP="00B83442"/>
    <w:p w:rsidR="00B83442" w:rsidRDefault="00B83442" w:rsidP="00B83442">
      <w:pPr>
        <w:tabs>
          <w:tab w:val="left" w:pos="3960"/>
        </w:tabs>
        <w:sectPr w:rsidR="00B83442" w:rsidSect="00B83442">
          <w:pgSz w:w="11906" w:h="16838"/>
          <w:pgMar w:top="1134" w:right="849" w:bottom="1134" w:left="850" w:header="708" w:footer="708" w:gutter="0"/>
          <w:cols w:space="708"/>
          <w:titlePg/>
          <w:docGrid w:linePitch="360"/>
        </w:sectPr>
      </w:pPr>
      <w:r>
        <w:tab/>
      </w:r>
    </w:p>
    <w:p w:rsidR="00B83442" w:rsidRDefault="00B83442" w:rsidP="00B83442">
      <w:pPr>
        <w:tabs>
          <w:tab w:val="left" w:pos="3960"/>
        </w:tabs>
      </w:pPr>
    </w:p>
    <w:p w:rsidR="0004084A" w:rsidRPr="00B83442" w:rsidRDefault="0004084A" w:rsidP="00B83442">
      <w:pPr>
        <w:sectPr w:rsidR="0004084A" w:rsidRPr="00B83442" w:rsidSect="00B83442">
          <w:type w:val="continuous"/>
          <w:pgSz w:w="11906" w:h="16838"/>
          <w:pgMar w:top="1134" w:right="849" w:bottom="1134" w:left="850" w:header="708" w:footer="708" w:gutter="0"/>
          <w:cols w:space="708"/>
          <w:titlePg/>
          <w:docGrid w:linePitch="360"/>
        </w:sectPr>
      </w:pPr>
    </w:p>
    <w:p w:rsidR="00F1022F" w:rsidRDefault="00F1022F" w:rsidP="00F1022F"/>
    <w:p w:rsidR="0004084A" w:rsidRDefault="00B83442" w:rsidP="00F1022F">
      <w:r>
        <w:rPr>
          <w:noProof/>
        </w:rPr>
        <w:drawing>
          <wp:inline distT="0" distB="0" distL="0" distR="0">
            <wp:extent cx="9251950" cy="2423795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tt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42" w:rsidRDefault="00B83442" w:rsidP="00F1022F"/>
    <w:p w:rsidR="00B83442" w:rsidRDefault="00B83442" w:rsidP="00F1022F">
      <w:r>
        <w:rPr>
          <w:noProof/>
        </w:rPr>
        <w:drawing>
          <wp:anchor distT="0" distB="0" distL="114300" distR="114300" simplePos="0" relativeHeight="251661312" behindDoc="0" locked="0" layoutInCell="1" allowOverlap="1" wp14:anchorId="18667EC4" wp14:editId="2F19EE6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00575" cy="1971675"/>
            <wp:effectExtent l="0" t="0" r="9525" b="952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a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4084A" w:rsidRDefault="0004084A" w:rsidP="00F1022F"/>
    <w:p w:rsidR="00B83442" w:rsidRDefault="00B83442" w:rsidP="00F1022F">
      <w:r>
        <w:br w:type="textWrapping" w:clear="all"/>
      </w:r>
    </w:p>
    <w:p w:rsidR="00B83442" w:rsidRDefault="00B83442" w:rsidP="00F1022F">
      <w:r>
        <w:rPr>
          <w:noProof/>
        </w:rPr>
        <w:drawing>
          <wp:inline distT="0" distB="0" distL="0" distR="0">
            <wp:extent cx="6794071" cy="257279"/>
            <wp:effectExtent l="0" t="0" r="698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ee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4071" cy="257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42" w:rsidRDefault="00B83442" w:rsidP="00B83442">
      <w:pPr>
        <w:tabs>
          <w:tab w:val="left" w:pos="10290"/>
        </w:tabs>
      </w:pPr>
      <w:r>
        <w:tab/>
      </w:r>
    </w:p>
    <w:p w:rsidR="00B83442" w:rsidRPr="00B83442" w:rsidRDefault="00B83442" w:rsidP="00B83442">
      <w:pPr>
        <w:jc w:val="center"/>
        <w:rPr>
          <w:b/>
          <w:color w:val="FF0000"/>
        </w:rPr>
      </w:pPr>
      <w:r w:rsidRPr="00B83442">
        <w:rPr>
          <w:b/>
          <w:color w:val="FF0000"/>
        </w:rPr>
        <w:t>Ввод данных осуществляется вручную</w:t>
      </w:r>
    </w:p>
    <w:p w:rsidR="00B83442" w:rsidRDefault="00B83442" w:rsidP="00B83442">
      <w:pPr>
        <w:jc w:val="center"/>
      </w:pPr>
    </w:p>
    <w:p w:rsidR="00B83442" w:rsidRDefault="00B83442" w:rsidP="00B83442">
      <w:pPr>
        <w:jc w:val="center"/>
        <w:sectPr w:rsidR="00B83442" w:rsidSect="00B83442">
          <w:pgSz w:w="16838" w:h="11906" w:orient="landscape"/>
          <w:pgMar w:top="850" w:right="1134" w:bottom="1701" w:left="1134" w:header="708" w:footer="708" w:gutter="0"/>
          <w:cols w:space="708"/>
          <w:titlePg/>
          <w:docGrid w:linePitch="360"/>
        </w:sectPr>
      </w:pPr>
      <w:r>
        <w:t>Рис. 11.</w:t>
      </w:r>
      <w:r>
        <w:t xml:space="preserve"> Ввод данных о полученных за налоговый период доходах</w:t>
      </w:r>
      <w:r>
        <w:t xml:space="preserve"> и у</w:t>
      </w:r>
      <w:r>
        <w:t>казание количества детей в возрасте до 18 лет</w:t>
      </w:r>
      <w:r>
        <w:t>.</w:t>
      </w:r>
    </w:p>
    <w:p w:rsidR="00B83442" w:rsidRDefault="00B83442" w:rsidP="00B83442">
      <w:pPr>
        <w:jc w:val="center"/>
      </w:pPr>
    </w:p>
    <w:p w:rsidR="00B83442" w:rsidRDefault="00B83442" w:rsidP="00B83442">
      <w:pPr>
        <w:jc w:val="center"/>
      </w:pPr>
    </w:p>
    <w:p w:rsidR="00B83442" w:rsidRDefault="00B83442" w:rsidP="00B83442">
      <w:pPr>
        <w:ind w:left="-851"/>
        <w:jc w:val="center"/>
      </w:pPr>
      <w:r>
        <w:rPr>
          <w:noProof/>
        </w:rPr>
        <w:drawing>
          <wp:inline distT="0" distB="0" distL="0" distR="0" wp14:anchorId="79C75E1F" wp14:editId="7072D26E">
            <wp:extent cx="6784542" cy="461196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gg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4542" cy="461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42" w:rsidRDefault="00B83442" w:rsidP="00B83442">
      <w:pPr>
        <w:jc w:val="center"/>
      </w:pPr>
    </w:p>
    <w:p w:rsidR="00B83442" w:rsidRDefault="00B83442" w:rsidP="00B83442"/>
    <w:p w:rsidR="00B83442" w:rsidRDefault="00B83442" w:rsidP="00B83442">
      <w:pPr>
        <w:tabs>
          <w:tab w:val="left" w:pos="6600"/>
        </w:tabs>
        <w:jc w:val="center"/>
      </w:pPr>
      <w:r>
        <w:t>Рис. 12. Р</w:t>
      </w:r>
      <w:r>
        <w:t>асчет доходов, подлежащих налогообложению по каждому месяцу налогового периода</w:t>
      </w:r>
    </w:p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Pr="00B83442" w:rsidRDefault="00B83442" w:rsidP="00B83442"/>
    <w:p w:rsidR="00B83442" w:rsidRDefault="00B83442" w:rsidP="00B83442"/>
    <w:p w:rsidR="00B83442" w:rsidRDefault="00B83442" w:rsidP="00B83442"/>
    <w:p w:rsidR="00B83442" w:rsidRDefault="00B83442" w:rsidP="00B83442">
      <w:pPr>
        <w:tabs>
          <w:tab w:val="left" w:pos="2940"/>
        </w:tabs>
      </w:pPr>
      <w:r>
        <w:tab/>
      </w: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Default="00B83442" w:rsidP="00B83442">
      <w:pPr>
        <w:tabs>
          <w:tab w:val="left" w:pos="2940"/>
        </w:tabs>
      </w:pPr>
    </w:p>
    <w:p w:rsidR="00B83442" w:rsidRPr="00B83442" w:rsidRDefault="00B83442" w:rsidP="00B83442">
      <w:pPr>
        <w:tabs>
          <w:tab w:val="left" w:pos="2940"/>
        </w:tabs>
      </w:pPr>
      <w:r>
        <w:rPr>
          <w:noProof/>
        </w:rPr>
        <w:drawing>
          <wp:inline distT="0" distB="0" distL="0" distR="0">
            <wp:extent cx="5940425" cy="5539740"/>
            <wp:effectExtent l="0" t="0" r="3175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yy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442" w:rsidRDefault="00B83442" w:rsidP="00F1022F">
      <w:pPr>
        <w:sectPr w:rsidR="00B83442" w:rsidSect="0004084A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04084A" w:rsidRDefault="0004084A" w:rsidP="00F1022F"/>
    <w:p w:rsidR="00B83442" w:rsidRDefault="00B83442" w:rsidP="00F1022F"/>
    <w:p w:rsidR="00B83442" w:rsidRPr="0004084A" w:rsidRDefault="00B83442" w:rsidP="00B83442">
      <w:pPr>
        <w:tabs>
          <w:tab w:val="left" w:pos="3210"/>
        </w:tabs>
        <w:jc w:val="center"/>
      </w:pPr>
      <w:r>
        <w:t>Рис. 13</w:t>
      </w:r>
      <w:r>
        <w:t xml:space="preserve"> Расчет стандартных налоговых вычетов, предоставляемых на само физическое лицо и детей физического лица</w:t>
      </w:r>
    </w:p>
    <w:p w:rsidR="0004084A" w:rsidRDefault="0004084A" w:rsidP="00F1022F"/>
    <w:p w:rsidR="00F1022F" w:rsidRDefault="00F1022F" w:rsidP="00635B93">
      <w:r>
        <w:rPr>
          <w:noProof/>
        </w:rPr>
        <w:lastRenderedPageBreak/>
        <w:drawing>
          <wp:inline distT="0" distB="0" distL="0" distR="0" wp14:anchorId="117A711E" wp14:editId="215251F5">
            <wp:extent cx="5940425" cy="32016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thq23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84A" w:rsidRPr="0004084A" w:rsidRDefault="0004084A" w:rsidP="0004084A"/>
    <w:p w:rsidR="0004084A" w:rsidRDefault="0004084A" w:rsidP="0004084A">
      <w:pPr>
        <w:jc w:val="center"/>
      </w:pPr>
      <w:r>
        <w:t>Рис.</w:t>
      </w:r>
      <w:r w:rsidR="00B83442">
        <w:t xml:space="preserve"> 14</w:t>
      </w:r>
      <w:r>
        <w:t xml:space="preserve"> Расчет налога на доходы физических лиц</w:t>
      </w:r>
    </w:p>
    <w:p w:rsidR="0004084A" w:rsidRDefault="0004084A" w:rsidP="00341B80">
      <w:pPr>
        <w:pStyle w:val="1"/>
      </w:pPr>
    </w:p>
    <w:p w:rsidR="0004084A" w:rsidRDefault="0004084A" w:rsidP="00341B80">
      <w:pPr>
        <w:pStyle w:val="1"/>
      </w:pPr>
    </w:p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Default="0004084A" w:rsidP="0004084A"/>
    <w:p w:rsidR="0004084A" w:rsidRPr="0004084A" w:rsidRDefault="0004084A" w:rsidP="0004084A"/>
    <w:p w:rsidR="00341B80" w:rsidRDefault="00341B80" w:rsidP="00341B80">
      <w:pPr>
        <w:pStyle w:val="1"/>
      </w:pPr>
      <w:bookmarkStart w:id="21" w:name="_Toc293921940"/>
      <w:r>
        <w:lastRenderedPageBreak/>
        <w:t>Список используемой литературы</w:t>
      </w:r>
      <w:bookmarkEnd w:id="21"/>
    </w:p>
    <w:p w:rsidR="00341B80" w:rsidRDefault="00341B80" w:rsidP="00341B80"/>
    <w:p w:rsidR="00341B80" w:rsidRDefault="00341B80" w:rsidP="00341B80">
      <w:pPr>
        <w:pStyle w:val="a4"/>
        <w:numPr>
          <w:ilvl w:val="0"/>
          <w:numId w:val="32"/>
        </w:numPr>
      </w:pPr>
      <w:r>
        <w:t xml:space="preserve">Предметно-ориентированные экономические информационные системы: Учеб. пособие </w:t>
      </w:r>
      <w:r w:rsidRPr="00341B80">
        <w:t xml:space="preserve">/ </w:t>
      </w:r>
      <w:r>
        <w:t>Данелян Т.Я., Хорошилов А.В., Божко В.П., Хорошилова А.В., Благодатских В.А., Власов Д.В. – М., 2007. – 224 с.</w:t>
      </w:r>
    </w:p>
    <w:p w:rsidR="00341B80" w:rsidRDefault="00341B80" w:rsidP="00341B80">
      <w:pPr>
        <w:pStyle w:val="a4"/>
      </w:pPr>
    </w:p>
    <w:p w:rsidR="00341B80" w:rsidRDefault="00341B80" w:rsidP="00341B80">
      <w:pPr>
        <w:pStyle w:val="a4"/>
        <w:numPr>
          <w:ilvl w:val="0"/>
          <w:numId w:val="32"/>
        </w:numPr>
      </w:pPr>
      <w:r>
        <w:t xml:space="preserve">Предметно-ориентированные  экономические информационные системы: Учеб. пособие </w:t>
      </w:r>
      <w:r w:rsidRPr="00341B80">
        <w:t xml:space="preserve">/ </w:t>
      </w:r>
      <w:r>
        <w:t>Вдовин В.М., Сурков Л.Е., Шурупов А.А. – М., 2009. – 388 с.</w:t>
      </w:r>
    </w:p>
    <w:p w:rsidR="00341B80" w:rsidRDefault="00341B80" w:rsidP="00341B80">
      <w:pPr>
        <w:pStyle w:val="a4"/>
      </w:pPr>
    </w:p>
    <w:p w:rsidR="00341B80" w:rsidRPr="00341B80" w:rsidRDefault="00341B80" w:rsidP="00341B80">
      <w:pPr>
        <w:pStyle w:val="a4"/>
        <w:numPr>
          <w:ilvl w:val="0"/>
          <w:numId w:val="32"/>
        </w:numPr>
      </w:pPr>
      <w:r>
        <w:t xml:space="preserve">Предметно-ориентированные экономические информационные системы: Учеб. пособие </w:t>
      </w:r>
      <w:r w:rsidRPr="00341B80">
        <w:t xml:space="preserve">/ </w:t>
      </w:r>
      <w:r>
        <w:t>Благодатских А.В., Селетков С.Н., Божко В.П. – М., 2011. – 240с.</w:t>
      </w:r>
    </w:p>
    <w:sectPr w:rsidR="00341B80" w:rsidRPr="00341B80" w:rsidSect="00B83442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B93" w:rsidRDefault="00635B93" w:rsidP="00DD2871">
      <w:r>
        <w:separator/>
      </w:r>
    </w:p>
  </w:endnote>
  <w:endnote w:type="continuationSeparator" w:id="0">
    <w:p w:rsidR="00635B93" w:rsidRDefault="00635B93" w:rsidP="00DD28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1278381"/>
      <w:docPartObj>
        <w:docPartGallery w:val="Page Numbers (Bottom of Page)"/>
        <w:docPartUnique/>
      </w:docPartObj>
    </w:sdtPr>
    <w:sdtEndPr/>
    <w:sdtContent>
      <w:p w:rsidR="00635B93" w:rsidRDefault="00635B9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3442">
          <w:rPr>
            <w:noProof/>
          </w:rPr>
          <w:t>26</w:t>
        </w:r>
        <w:r>
          <w:fldChar w:fldCharType="end"/>
        </w:r>
      </w:p>
    </w:sdtContent>
  </w:sdt>
  <w:p w:rsidR="00635B93" w:rsidRDefault="00635B9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B93" w:rsidRDefault="00635B93" w:rsidP="00DD2871">
      <w:r>
        <w:separator/>
      </w:r>
    </w:p>
  </w:footnote>
  <w:footnote w:type="continuationSeparator" w:id="0">
    <w:p w:rsidR="00635B93" w:rsidRDefault="00635B93" w:rsidP="00DD28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86E8E472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569E73E8"/>
    <w:lvl w:ilvl="0">
      <w:numFmt w:val="decimal"/>
      <w:lvlText w:val="*"/>
      <w:lvlJc w:val="left"/>
    </w:lvl>
  </w:abstractNum>
  <w:abstractNum w:abstractNumId="2">
    <w:nsid w:val="020B03A0"/>
    <w:multiLevelType w:val="multilevel"/>
    <w:tmpl w:val="D2F468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03B30932"/>
    <w:multiLevelType w:val="hybridMultilevel"/>
    <w:tmpl w:val="E48C6F4E"/>
    <w:lvl w:ilvl="0" w:tplc="0419000B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4">
    <w:nsid w:val="0E174255"/>
    <w:multiLevelType w:val="hybridMultilevel"/>
    <w:tmpl w:val="FF3E8B5A"/>
    <w:lvl w:ilvl="0" w:tplc="0419000B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5">
    <w:nsid w:val="105D6F53"/>
    <w:multiLevelType w:val="hybridMultilevel"/>
    <w:tmpl w:val="11845484"/>
    <w:lvl w:ilvl="0" w:tplc="1B38B4AC">
      <w:start w:val="1"/>
      <w:numFmt w:val="bullet"/>
      <w:lvlText w:val="-"/>
      <w:lvlJc w:val="left"/>
      <w:pPr>
        <w:ind w:left="1429" w:hanging="360"/>
      </w:p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0681AA0"/>
    <w:multiLevelType w:val="hybridMultilevel"/>
    <w:tmpl w:val="FBB4E2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B01CF0"/>
    <w:multiLevelType w:val="hybridMultilevel"/>
    <w:tmpl w:val="CD04C33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5812B0"/>
    <w:multiLevelType w:val="hybridMultilevel"/>
    <w:tmpl w:val="3FC847B6"/>
    <w:lvl w:ilvl="0" w:tplc="CB9484BA">
      <w:start w:val="1"/>
      <w:numFmt w:val="decimal"/>
      <w:lvlText w:val="%1)"/>
      <w:lvlJc w:val="left"/>
      <w:pPr>
        <w:ind w:left="108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5C2B5D"/>
    <w:multiLevelType w:val="hybridMultilevel"/>
    <w:tmpl w:val="F4DE85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EB2016"/>
    <w:multiLevelType w:val="hybridMultilevel"/>
    <w:tmpl w:val="F870713E"/>
    <w:lvl w:ilvl="0" w:tplc="24FA186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220D0387"/>
    <w:multiLevelType w:val="hybridMultilevel"/>
    <w:tmpl w:val="039A697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A80B96"/>
    <w:multiLevelType w:val="hybridMultilevel"/>
    <w:tmpl w:val="5538E132"/>
    <w:lvl w:ilvl="0" w:tplc="0419000B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3">
    <w:nsid w:val="2B423856"/>
    <w:multiLevelType w:val="hybridMultilevel"/>
    <w:tmpl w:val="450C4DD4"/>
    <w:lvl w:ilvl="0" w:tplc="4AFC1E98">
      <w:start w:val="1"/>
      <w:numFmt w:val="decimal"/>
      <w:lvlText w:val="%1)"/>
      <w:lvlJc w:val="left"/>
      <w:pPr>
        <w:ind w:left="1429" w:hanging="360"/>
      </w:pPr>
      <w:rPr>
        <w:rFonts w:ascii="Times New Roman" w:eastAsia="Times New Roman" w:hAnsi="Times New Roman" w:cs="Times New Roman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BC96009"/>
    <w:multiLevelType w:val="multilevel"/>
    <w:tmpl w:val="D2F468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>
    <w:nsid w:val="3EF2027D"/>
    <w:multiLevelType w:val="multilevel"/>
    <w:tmpl w:val="BC2447E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4B0F5349"/>
    <w:multiLevelType w:val="hybridMultilevel"/>
    <w:tmpl w:val="F81AC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0816B7"/>
    <w:multiLevelType w:val="hybridMultilevel"/>
    <w:tmpl w:val="75B06E90"/>
    <w:lvl w:ilvl="0" w:tplc="04F6B5D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F4C3C39"/>
    <w:multiLevelType w:val="hybridMultilevel"/>
    <w:tmpl w:val="3560EF08"/>
    <w:lvl w:ilvl="0" w:tplc="C866A14E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866A14E">
      <w:start w:val="1"/>
      <w:numFmt w:val="bullet"/>
      <w:lvlText w:val="­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0B42755"/>
    <w:multiLevelType w:val="hybridMultilevel"/>
    <w:tmpl w:val="4A5AEF52"/>
    <w:lvl w:ilvl="0" w:tplc="0419000B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20">
    <w:nsid w:val="60BE3729"/>
    <w:multiLevelType w:val="multilevel"/>
    <w:tmpl w:val="BC9087A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1">
    <w:nsid w:val="61E55D26"/>
    <w:multiLevelType w:val="hybridMultilevel"/>
    <w:tmpl w:val="8A127164"/>
    <w:lvl w:ilvl="0" w:tplc="0419000B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22">
    <w:nsid w:val="68752AA0"/>
    <w:multiLevelType w:val="hybridMultilevel"/>
    <w:tmpl w:val="F796BBC2"/>
    <w:lvl w:ilvl="0" w:tplc="04190005">
      <w:start w:val="1"/>
      <w:numFmt w:val="bullet"/>
      <w:lvlText w:val=""/>
      <w:lvlJc w:val="left"/>
      <w:pPr>
        <w:ind w:left="171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3">
    <w:nsid w:val="6D0F1D12"/>
    <w:multiLevelType w:val="hybridMultilevel"/>
    <w:tmpl w:val="70BC58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D25F20"/>
    <w:multiLevelType w:val="hybridMultilevel"/>
    <w:tmpl w:val="F5927812"/>
    <w:lvl w:ilvl="0" w:tplc="84C017CA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5">
    <w:nsid w:val="722F45A7"/>
    <w:multiLevelType w:val="hybridMultilevel"/>
    <w:tmpl w:val="9D2AE224"/>
    <w:lvl w:ilvl="0" w:tplc="1B38B4AC">
      <w:start w:val="1"/>
      <w:numFmt w:val="bullet"/>
      <w:lvlText w:val="-"/>
      <w:lvlJc w:val="left"/>
      <w:pPr>
        <w:ind w:left="1429" w:hanging="360"/>
      </w:p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78BA39AE"/>
    <w:multiLevelType w:val="singleLevel"/>
    <w:tmpl w:val="1B38B4AC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27">
    <w:nsid w:val="7D626F54"/>
    <w:multiLevelType w:val="hybridMultilevel"/>
    <w:tmpl w:val="63A8840A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7F314D10"/>
    <w:multiLevelType w:val="hybridMultilevel"/>
    <w:tmpl w:val="3412EEFE"/>
    <w:lvl w:ilvl="0" w:tplc="C866A14E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866A14E">
      <w:start w:val="1"/>
      <w:numFmt w:val="bullet"/>
      <w:lvlText w:val="­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"/>
  </w:num>
  <w:num w:numId="3">
    <w:abstractNumId w:val="15"/>
  </w:num>
  <w:num w:numId="4">
    <w:abstractNumId w:val="28"/>
  </w:num>
  <w:num w:numId="5">
    <w:abstractNumId w:val="18"/>
  </w:num>
  <w:num w:numId="6">
    <w:abstractNumId w:val="1"/>
    <w:lvlOverride w:ilvl="0">
      <w:lvl w:ilvl="0">
        <w:start w:val="1"/>
        <w:numFmt w:val="bullet"/>
        <w:lvlText w:val="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7">
    <w:abstractNumId w:val="0"/>
  </w:num>
  <w:num w:numId="8">
    <w:abstractNumId w:val="1"/>
    <w:lvlOverride w:ilvl="0">
      <w:lvl w:ilvl="0">
        <w:start w:val="1"/>
        <w:numFmt w:val="bullet"/>
        <w:lvlText w:val=""/>
        <w:legacy w:legacy="1" w:legacySpace="0" w:legacyIndent="283"/>
        <w:lvlJc w:val="left"/>
        <w:pPr>
          <w:ind w:left="992" w:hanging="283"/>
        </w:pPr>
        <w:rPr>
          <w:rFonts w:ascii="Symbol" w:hAnsi="Symbol" w:hint="default"/>
        </w:rPr>
      </w:lvl>
    </w:lvlOverride>
  </w:num>
  <w:num w:numId="9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6" w:hanging="283"/>
        </w:pPr>
        <w:rPr>
          <w:rFonts w:ascii="Symbol" w:hAnsi="Symbol" w:hint="default"/>
        </w:rPr>
      </w:lvl>
    </w:lvlOverride>
  </w:num>
  <w:num w:numId="10">
    <w:abstractNumId w:val="1"/>
    <w:lvlOverride w:ilvl="0">
      <w:lvl w:ilvl="0">
        <w:start w:val="1"/>
        <w:numFmt w:val="bullet"/>
        <w:lvlText w:val=""/>
        <w:legacy w:legacy="1" w:legacySpace="0" w:legacyIndent="283"/>
        <w:lvlJc w:val="left"/>
        <w:pPr>
          <w:ind w:left="992" w:hanging="283"/>
        </w:pPr>
        <w:rPr>
          <w:rFonts w:ascii="Symbol" w:hAnsi="Symbol" w:hint="default"/>
        </w:rPr>
      </w:lvl>
    </w:lvlOverride>
  </w:num>
  <w:num w:numId="11">
    <w:abstractNumId w:val="19"/>
  </w:num>
  <w:num w:numId="12">
    <w:abstractNumId w:val="21"/>
  </w:num>
  <w:num w:numId="13">
    <w:abstractNumId w:val="12"/>
  </w:num>
  <w:num w:numId="14">
    <w:abstractNumId w:val="4"/>
  </w:num>
  <w:num w:numId="15">
    <w:abstractNumId w:val="3"/>
  </w:num>
  <w:num w:numId="16">
    <w:abstractNumId w:val="24"/>
  </w:num>
  <w:num w:numId="17">
    <w:abstractNumId w:val="10"/>
  </w:num>
  <w:num w:numId="18">
    <w:abstractNumId w:val="17"/>
  </w:num>
  <w:num w:numId="19">
    <w:abstractNumId w:val="13"/>
  </w:num>
  <w:num w:numId="20">
    <w:abstractNumId w:val="22"/>
  </w:num>
  <w:num w:numId="21">
    <w:abstractNumId w:val="9"/>
  </w:num>
  <w:num w:numId="22">
    <w:abstractNumId w:val="20"/>
  </w:num>
  <w:num w:numId="23">
    <w:abstractNumId w:val="14"/>
  </w:num>
  <w:num w:numId="24">
    <w:abstractNumId w:val="26"/>
  </w:num>
  <w:num w:numId="25">
    <w:abstractNumId w:val="8"/>
  </w:num>
  <w:num w:numId="26">
    <w:abstractNumId w:val="6"/>
  </w:num>
  <w:num w:numId="27">
    <w:abstractNumId w:val="27"/>
  </w:num>
  <w:num w:numId="28">
    <w:abstractNumId w:val="7"/>
  </w:num>
  <w:num w:numId="29">
    <w:abstractNumId w:val="11"/>
  </w:num>
  <w:num w:numId="30">
    <w:abstractNumId w:val="25"/>
  </w:num>
  <w:num w:numId="31">
    <w:abstractNumId w:val="5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40AE"/>
    <w:rsid w:val="00023359"/>
    <w:rsid w:val="00027B7A"/>
    <w:rsid w:val="0004084A"/>
    <w:rsid w:val="001479A1"/>
    <w:rsid w:val="00191527"/>
    <w:rsid w:val="001E57AF"/>
    <w:rsid w:val="002240AE"/>
    <w:rsid w:val="00341B80"/>
    <w:rsid w:val="003C27BC"/>
    <w:rsid w:val="00426E4D"/>
    <w:rsid w:val="0047550A"/>
    <w:rsid w:val="00502186"/>
    <w:rsid w:val="00567DE6"/>
    <w:rsid w:val="00571D4C"/>
    <w:rsid w:val="005E4CCA"/>
    <w:rsid w:val="00635B93"/>
    <w:rsid w:val="00737F2C"/>
    <w:rsid w:val="00790F89"/>
    <w:rsid w:val="0099644B"/>
    <w:rsid w:val="00A02038"/>
    <w:rsid w:val="00B83442"/>
    <w:rsid w:val="00BA3CBF"/>
    <w:rsid w:val="00C73F77"/>
    <w:rsid w:val="00CB025E"/>
    <w:rsid w:val="00CB2016"/>
    <w:rsid w:val="00D13410"/>
    <w:rsid w:val="00DD2871"/>
    <w:rsid w:val="00EC3011"/>
    <w:rsid w:val="00F10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0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240AE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2240AE"/>
    <w:pPr>
      <w:keepNext/>
      <w:keepLines/>
      <w:spacing w:before="200"/>
      <w:jc w:val="center"/>
      <w:outlineLvl w:val="1"/>
    </w:pPr>
    <w:rPr>
      <w:rFonts w:eastAsiaTheme="majorEastAsia" w:cstheme="majorBidi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40AE"/>
    <w:pPr>
      <w:keepNext/>
      <w:keepLines/>
      <w:spacing w:before="200"/>
      <w:jc w:val="center"/>
      <w:outlineLvl w:val="2"/>
    </w:pPr>
    <w:rPr>
      <w:rFonts w:eastAsiaTheme="majorEastAsia" w:cstheme="majorBidi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2240A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40AE"/>
    <w:rPr>
      <w:rFonts w:ascii="Times New Roman" w:eastAsiaTheme="majorEastAsia" w:hAnsi="Times New Roman" w:cstheme="majorBidi"/>
      <w:b/>
      <w:bCs/>
      <w:sz w:val="32"/>
      <w:szCs w:val="2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2240AE"/>
    <w:rPr>
      <w:rFonts w:ascii="Times New Roman" w:eastAsiaTheme="majorEastAsia" w:hAnsi="Times New Roman" w:cstheme="majorBidi"/>
      <w:b/>
      <w:bCs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240AE"/>
    <w:rPr>
      <w:rFonts w:ascii="Times New Roman" w:eastAsiaTheme="majorEastAsia" w:hAnsi="Times New Roman" w:cstheme="majorBidi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40A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table" w:styleId="a3">
    <w:name w:val="Table Grid"/>
    <w:basedOn w:val="a1"/>
    <w:uiPriority w:val="59"/>
    <w:rsid w:val="002240A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240AE"/>
    <w:pPr>
      <w:ind w:left="720"/>
      <w:contextualSpacing/>
    </w:pPr>
  </w:style>
  <w:style w:type="paragraph" w:styleId="2">
    <w:name w:val="List Bullet 2"/>
    <w:basedOn w:val="a"/>
    <w:autoRedefine/>
    <w:rsid w:val="002240AE"/>
    <w:pPr>
      <w:numPr>
        <w:numId w:val="7"/>
      </w:numPr>
    </w:pPr>
    <w:rPr>
      <w:sz w:val="20"/>
      <w:szCs w:val="20"/>
    </w:rPr>
  </w:style>
  <w:style w:type="paragraph" w:styleId="a5">
    <w:name w:val="header"/>
    <w:aliases w:val="Знак"/>
    <w:basedOn w:val="a"/>
    <w:link w:val="a6"/>
    <w:uiPriority w:val="99"/>
    <w:unhideWhenUsed/>
    <w:rsid w:val="002240A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aliases w:val="Знак Знак"/>
    <w:basedOn w:val="a0"/>
    <w:link w:val="a5"/>
    <w:uiPriority w:val="99"/>
    <w:rsid w:val="002240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240A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240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2240A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240AE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unhideWhenUsed/>
    <w:rsid w:val="002240AE"/>
    <w:pPr>
      <w:spacing w:before="100" w:beforeAutospacing="1" w:after="100" w:afterAutospacing="1"/>
    </w:pPr>
  </w:style>
  <w:style w:type="paragraph" w:styleId="ac">
    <w:name w:val="TOC Heading"/>
    <w:basedOn w:val="1"/>
    <w:next w:val="a"/>
    <w:uiPriority w:val="39"/>
    <w:semiHidden/>
    <w:unhideWhenUsed/>
    <w:qFormat/>
    <w:rsid w:val="002240AE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  <w:sz w:val="28"/>
    </w:rPr>
  </w:style>
  <w:style w:type="paragraph" w:styleId="11">
    <w:name w:val="toc 1"/>
    <w:basedOn w:val="a"/>
    <w:next w:val="a"/>
    <w:autoRedefine/>
    <w:uiPriority w:val="39"/>
    <w:unhideWhenUsed/>
    <w:rsid w:val="002240AE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2240AE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2240AE"/>
    <w:pPr>
      <w:spacing w:after="100"/>
      <w:ind w:left="480"/>
    </w:pPr>
  </w:style>
  <w:style w:type="character" w:styleId="ad">
    <w:name w:val="Hyperlink"/>
    <w:basedOn w:val="a0"/>
    <w:uiPriority w:val="99"/>
    <w:unhideWhenUsed/>
    <w:rsid w:val="002240AE"/>
    <w:rPr>
      <w:color w:val="0000FF" w:themeColor="hyperlink"/>
      <w:u w:val="single"/>
    </w:rPr>
  </w:style>
  <w:style w:type="character" w:customStyle="1" w:styleId="apple-style-span">
    <w:name w:val="apple-style-span"/>
    <w:basedOn w:val="a0"/>
    <w:rsid w:val="002240AE"/>
  </w:style>
  <w:style w:type="character" w:customStyle="1" w:styleId="apple-converted-space">
    <w:name w:val="apple-converted-space"/>
    <w:basedOn w:val="a0"/>
    <w:rsid w:val="002240AE"/>
  </w:style>
  <w:style w:type="paragraph" w:customStyle="1" w:styleId="7">
    <w:name w:val="заголовок 7"/>
    <w:rsid w:val="002240AE"/>
    <w:pPr>
      <w:keepNext/>
      <w:pBdr>
        <w:bottom w:val="single" w:sz="12" w:space="1" w:color="auto"/>
      </w:pBdr>
      <w:spacing w:after="0" w:line="240" w:lineRule="auto"/>
      <w:ind w:firstLine="567"/>
      <w:jc w:val="center"/>
      <w:outlineLvl w:val="6"/>
    </w:pPr>
    <w:rPr>
      <w:rFonts w:ascii="Times New Roman" w:eastAsia="Times New Roman" w:hAnsi="Times New Roman" w:cs="Times New Roman"/>
      <w:b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0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240AE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2240AE"/>
    <w:pPr>
      <w:keepNext/>
      <w:keepLines/>
      <w:spacing w:before="200"/>
      <w:jc w:val="center"/>
      <w:outlineLvl w:val="1"/>
    </w:pPr>
    <w:rPr>
      <w:rFonts w:eastAsiaTheme="majorEastAsia" w:cstheme="majorBidi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40AE"/>
    <w:pPr>
      <w:keepNext/>
      <w:keepLines/>
      <w:spacing w:before="200"/>
      <w:jc w:val="center"/>
      <w:outlineLvl w:val="2"/>
    </w:pPr>
    <w:rPr>
      <w:rFonts w:eastAsiaTheme="majorEastAsia" w:cstheme="majorBidi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2240A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40AE"/>
    <w:rPr>
      <w:rFonts w:ascii="Times New Roman" w:eastAsiaTheme="majorEastAsia" w:hAnsi="Times New Roman" w:cstheme="majorBidi"/>
      <w:b/>
      <w:bCs/>
      <w:sz w:val="32"/>
      <w:szCs w:val="2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2240AE"/>
    <w:rPr>
      <w:rFonts w:ascii="Times New Roman" w:eastAsiaTheme="majorEastAsia" w:hAnsi="Times New Roman" w:cstheme="majorBidi"/>
      <w:b/>
      <w:bCs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240AE"/>
    <w:rPr>
      <w:rFonts w:ascii="Times New Roman" w:eastAsiaTheme="majorEastAsia" w:hAnsi="Times New Roman" w:cstheme="majorBidi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40A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table" w:styleId="a3">
    <w:name w:val="Table Grid"/>
    <w:basedOn w:val="a1"/>
    <w:uiPriority w:val="59"/>
    <w:rsid w:val="002240A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240AE"/>
    <w:pPr>
      <w:ind w:left="720"/>
      <w:contextualSpacing/>
    </w:pPr>
  </w:style>
  <w:style w:type="paragraph" w:styleId="2">
    <w:name w:val="List Bullet 2"/>
    <w:basedOn w:val="a"/>
    <w:autoRedefine/>
    <w:rsid w:val="002240AE"/>
    <w:pPr>
      <w:numPr>
        <w:numId w:val="7"/>
      </w:numPr>
    </w:pPr>
    <w:rPr>
      <w:sz w:val="20"/>
      <w:szCs w:val="20"/>
    </w:rPr>
  </w:style>
  <w:style w:type="paragraph" w:styleId="a5">
    <w:name w:val="header"/>
    <w:aliases w:val="Знак"/>
    <w:basedOn w:val="a"/>
    <w:link w:val="a6"/>
    <w:uiPriority w:val="99"/>
    <w:unhideWhenUsed/>
    <w:rsid w:val="002240A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aliases w:val="Знак Знак"/>
    <w:basedOn w:val="a0"/>
    <w:link w:val="a5"/>
    <w:uiPriority w:val="99"/>
    <w:rsid w:val="002240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240A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240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2240A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240AE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unhideWhenUsed/>
    <w:rsid w:val="002240AE"/>
    <w:pPr>
      <w:spacing w:before="100" w:beforeAutospacing="1" w:after="100" w:afterAutospacing="1"/>
    </w:pPr>
  </w:style>
  <w:style w:type="paragraph" w:styleId="ac">
    <w:name w:val="TOC Heading"/>
    <w:basedOn w:val="1"/>
    <w:next w:val="a"/>
    <w:uiPriority w:val="39"/>
    <w:semiHidden/>
    <w:unhideWhenUsed/>
    <w:qFormat/>
    <w:rsid w:val="002240AE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  <w:sz w:val="28"/>
    </w:rPr>
  </w:style>
  <w:style w:type="paragraph" w:styleId="11">
    <w:name w:val="toc 1"/>
    <w:basedOn w:val="a"/>
    <w:next w:val="a"/>
    <w:autoRedefine/>
    <w:uiPriority w:val="39"/>
    <w:unhideWhenUsed/>
    <w:rsid w:val="002240AE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2240AE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2240AE"/>
    <w:pPr>
      <w:spacing w:after="100"/>
      <w:ind w:left="480"/>
    </w:pPr>
  </w:style>
  <w:style w:type="character" w:styleId="ad">
    <w:name w:val="Hyperlink"/>
    <w:basedOn w:val="a0"/>
    <w:uiPriority w:val="99"/>
    <w:unhideWhenUsed/>
    <w:rsid w:val="002240AE"/>
    <w:rPr>
      <w:color w:val="0000FF" w:themeColor="hyperlink"/>
      <w:u w:val="single"/>
    </w:rPr>
  </w:style>
  <w:style w:type="character" w:customStyle="1" w:styleId="apple-style-span">
    <w:name w:val="apple-style-span"/>
    <w:basedOn w:val="a0"/>
    <w:rsid w:val="002240AE"/>
  </w:style>
  <w:style w:type="character" w:customStyle="1" w:styleId="apple-converted-space">
    <w:name w:val="apple-converted-space"/>
    <w:basedOn w:val="a0"/>
    <w:rsid w:val="002240AE"/>
  </w:style>
  <w:style w:type="paragraph" w:customStyle="1" w:styleId="7">
    <w:name w:val="заголовок 7"/>
    <w:rsid w:val="002240AE"/>
    <w:pPr>
      <w:keepNext/>
      <w:pBdr>
        <w:bottom w:val="single" w:sz="12" w:space="1" w:color="auto"/>
      </w:pBdr>
      <w:spacing w:after="0" w:line="240" w:lineRule="auto"/>
      <w:ind w:firstLine="567"/>
      <w:jc w:val="center"/>
      <w:outlineLvl w:val="6"/>
    </w:pPr>
    <w:rPr>
      <w:rFonts w:ascii="Times New Roman" w:eastAsia="Times New Roman" w:hAnsi="Times New Roman" w:cs="Times New Roman"/>
      <w:b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oleObject" Target="embeddings/oleObject12.bin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image" Target="media/image16.png"/><Relationship Id="rId46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1.emf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5.png"/><Relationship Id="rId40" Type="http://schemas.openxmlformats.org/officeDocument/2006/relationships/image" Target="media/image18.png"/><Relationship Id="rId45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7.png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4.wmf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ED1FE9-4950-4A40-B7CD-59C1127075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744</TotalTime>
  <Pages>32</Pages>
  <Words>2332</Words>
  <Characters>13299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9</cp:revision>
  <cp:lastPrinted>2011-05-23T09:36:00Z</cp:lastPrinted>
  <dcterms:created xsi:type="dcterms:W3CDTF">2011-05-14T15:54:00Z</dcterms:created>
  <dcterms:modified xsi:type="dcterms:W3CDTF">2011-05-27T06:58:00Z</dcterms:modified>
</cp:coreProperties>
</file>