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0D" w:rsidRPr="00BB38C9" w:rsidRDefault="0032790D" w:rsidP="0032790D">
      <w:pPr>
        <w:jc w:val="center"/>
        <w:rPr>
          <w:sz w:val="28"/>
        </w:rPr>
      </w:pPr>
      <w:r w:rsidRPr="00BB38C9">
        <w:rPr>
          <w:sz w:val="28"/>
        </w:rPr>
        <w:t>МОСКОВСКИЙ ГОСУДАРСТВЕННЫЙ УНИВЕРСИТЕТ ЭКОНОМИКИ, СТАТИСТИКИ И ИНФОРМАТИКИ</w:t>
      </w:r>
    </w:p>
    <w:p w:rsidR="0032790D" w:rsidRPr="00BB38C9" w:rsidRDefault="0032790D" w:rsidP="0032790D">
      <w:pPr>
        <w:jc w:val="center"/>
        <w:rPr>
          <w:b/>
          <w:bCs/>
        </w:rPr>
      </w:pPr>
      <w:r w:rsidRPr="00BB38C9">
        <w:rPr>
          <w:sz w:val="28"/>
        </w:rPr>
        <w:t>ИНСТИТУТ КОМПЬЮТЕРНЫХ ТЕХНОЛОГИЙ</w:t>
      </w: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BB38C9" w:rsidRDefault="0032790D" w:rsidP="0032790D">
      <w:pPr>
        <w:jc w:val="center"/>
      </w:pPr>
    </w:p>
    <w:p w:rsidR="0032790D" w:rsidRPr="00ED4FE9" w:rsidRDefault="0032790D" w:rsidP="0032790D">
      <w:pPr>
        <w:jc w:val="center"/>
        <w:rPr>
          <w:b/>
          <w:bCs/>
          <w:sz w:val="28"/>
        </w:rPr>
      </w:pPr>
    </w:p>
    <w:p w:rsidR="0032790D" w:rsidRPr="007638DD" w:rsidRDefault="0032790D" w:rsidP="007638DD">
      <w:pPr>
        <w:jc w:val="center"/>
        <w:rPr>
          <w:b/>
          <w:i/>
          <w:sz w:val="28"/>
          <w:szCs w:val="28"/>
        </w:rPr>
      </w:pPr>
      <w:r w:rsidRPr="007638DD">
        <w:rPr>
          <w:b/>
          <w:sz w:val="28"/>
          <w:szCs w:val="28"/>
        </w:rPr>
        <w:t>Лабораторная работа №</w:t>
      </w:r>
      <w:r w:rsidR="00791F09">
        <w:rPr>
          <w:b/>
          <w:sz w:val="28"/>
          <w:szCs w:val="28"/>
        </w:rPr>
        <w:t xml:space="preserve"> 9</w:t>
      </w:r>
    </w:p>
    <w:p w:rsidR="0032790D" w:rsidRPr="00ED4FE9" w:rsidRDefault="0032790D" w:rsidP="0032790D">
      <w:pPr>
        <w:rPr>
          <w:sz w:val="24"/>
          <w:szCs w:val="24"/>
        </w:rPr>
      </w:pPr>
    </w:p>
    <w:p w:rsidR="0032790D" w:rsidRDefault="0032790D" w:rsidP="003279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дисциплине: «Предметно-ориентированные ЭИС»</w:t>
      </w:r>
    </w:p>
    <w:p w:rsidR="0032790D" w:rsidRPr="0032790D" w:rsidRDefault="0032790D" w:rsidP="0032790D">
      <w:pPr>
        <w:jc w:val="center"/>
        <w:rPr>
          <w:b/>
          <w:sz w:val="24"/>
          <w:szCs w:val="24"/>
        </w:rPr>
      </w:pPr>
      <w:r w:rsidRPr="0032790D">
        <w:rPr>
          <w:b/>
          <w:sz w:val="24"/>
          <w:szCs w:val="24"/>
        </w:rPr>
        <w:t>на тему «Разработка АРМ директора страховой компании»</w:t>
      </w:r>
    </w:p>
    <w:p w:rsidR="0032790D" w:rsidRPr="00BB38C9" w:rsidRDefault="0032790D" w:rsidP="0032790D"/>
    <w:p w:rsidR="0032790D" w:rsidRPr="00BB38C9" w:rsidRDefault="0032790D" w:rsidP="0032790D"/>
    <w:p w:rsidR="0032790D" w:rsidRPr="00BB38C9" w:rsidRDefault="0032790D" w:rsidP="0032790D"/>
    <w:p w:rsidR="0032790D" w:rsidRPr="00BB38C9" w:rsidRDefault="0032790D" w:rsidP="0032790D"/>
    <w:p w:rsidR="0032790D" w:rsidRPr="00BB38C9" w:rsidRDefault="0032790D" w:rsidP="0032790D"/>
    <w:p w:rsidR="0032790D" w:rsidRPr="00BB38C9" w:rsidRDefault="0032790D" w:rsidP="0032790D"/>
    <w:p w:rsidR="0032790D" w:rsidRPr="00BB38C9" w:rsidRDefault="0032790D" w:rsidP="0032790D"/>
    <w:p w:rsidR="0032790D" w:rsidRPr="00BB38C9" w:rsidRDefault="0032790D" w:rsidP="0032790D"/>
    <w:p w:rsidR="0032790D" w:rsidRDefault="0032790D" w:rsidP="0032790D"/>
    <w:p w:rsidR="0032790D" w:rsidRDefault="0032790D" w:rsidP="0032790D"/>
    <w:p w:rsidR="0032790D" w:rsidRDefault="0032790D" w:rsidP="0032790D"/>
    <w:p w:rsidR="0032790D" w:rsidRDefault="0032790D" w:rsidP="0032790D"/>
    <w:p w:rsidR="0032790D" w:rsidRPr="00BB38C9" w:rsidRDefault="0032790D" w:rsidP="0032790D"/>
    <w:p w:rsidR="0032790D" w:rsidRPr="00BB38C9" w:rsidRDefault="0032790D" w:rsidP="0032790D"/>
    <w:p w:rsidR="0032790D" w:rsidRPr="00BB38C9" w:rsidRDefault="0032790D" w:rsidP="0032790D"/>
    <w:p w:rsidR="0032790D" w:rsidRPr="00DA6FD1" w:rsidRDefault="0032790D" w:rsidP="0032790D">
      <w:pPr>
        <w:jc w:val="right"/>
        <w:rPr>
          <w:sz w:val="24"/>
          <w:szCs w:val="24"/>
        </w:rPr>
      </w:pPr>
    </w:p>
    <w:p w:rsidR="0032790D" w:rsidRPr="004D59F1" w:rsidRDefault="0032790D" w:rsidP="0032790D">
      <w:pPr>
        <w:ind w:left="6804"/>
        <w:rPr>
          <w:sz w:val="24"/>
          <w:szCs w:val="24"/>
          <w:u w:val="single"/>
        </w:rPr>
      </w:pPr>
      <w:r w:rsidRPr="004D59F1">
        <w:rPr>
          <w:sz w:val="24"/>
          <w:szCs w:val="24"/>
          <w:u w:val="single"/>
        </w:rPr>
        <w:t>Выполнили:</w:t>
      </w:r>
    </w:p>
    <w:p w:rsidR="0032790D" w:rsidRPr="00DA6FD1" w:rsidRDefault="0032790D" w:rsidP="0032790D">
      <w:pPr>
        <w:tabs>
          <w:tab w:val="left" w:pos="6521"/>
        </w:tabs>
        <w:ind w:left="652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студентки </w:t>
      </w:r>
      <w:r w:rsidRPr="00DA6FD1">
        <w:rPr>
          <w:sz w:val="24"/>
          <w:szCs w:val="24"/>
        </w:rPr>
        <w:t>группы ДКЕ-302</w:t>
      </w:r>
    </w:p>
    <w:p w:rsidR="0032790D" w:rsidRDefault="0032790D" w:rsidP="0032790D">
      <w:pPr>
        <w:ind w:left="6804" w:firstLine="8"/>
        <w:rPr>
          <w:sz w:val="24"/>
          <w:szCs w:val="24"/>
        </w:rPr>
      </w:pPr>
      <w:r>
        <w:rPr>
          <w:sz w:val="24"/>
          <w:szCs w:val="24"/>
        </w:rPr>
        <w:t>Галкина Е. И.</w:t>
      </w:r>
    </w:p>
    <w:p w:rsidR="0032790D" w:rsidRDefault="0032790D" w:rsidP="0032790D">
      <w:pPr>
        <w:ind w:left="6804" w:firstLine="8"/>
        <w:rPr>
          <w:sz w:val="24"/>
          <w:szCs w:val="24"/>
        </w:rPr>
      </w:pPr>
      <w:r>
        <w:rPr>
          <w:sz w:val="24"/>
          <w:szCs w:val="24"/>
        </w:rPr>
        <w:t>Карташева К. С.</w:t>
      </w:r>
    </w:p>
    <w:p w:rsidR="0032790D" w:rsidRDefault="0032790D" w:rsidP="0032790D">
      <w:pPr>
        <w:ind w:left="6804" w:firstLine="8"/>
        <w:rPr>
          <w:sz w:val="24"/>
          <w:szCs w:val="24"/>
        </w:rPr>
      </w:pPr>
      <w:r>
        <w:rPr>
          <w:sz w:val="24"/>
          <w:szCs w:val="24"/>
        </w:rPr>
        <w:t>Корнилова Л. Е.</w:t>
      </w:r>
    </w:p>
    <w:p w:rsidR="0032790D" w:rsidRPr="00166445" w:rsidRDefault="0032790D" w:rsidP="0032790D">
      <w:pPr>
        <w:ind w:left="6804" w:firstLine="8"/>
        <w:rPr>
          <w:sz w:val="24"/>
          <w:szCs w:val="24"/>
        </w:rPr>
      </w:pPr>
      <w:r>
        <w:rPr>
          <w:sz w:val="24"/>
          <w:szCs w:val="24"/>
        </w:rPr>
        <w:t>Хорошкова А. С.</w:t>
      </w: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ind w:left="6804"/>
      </w:pPr>
    </w:p>
    <w:p w:rsidR="0032790D" w:rsidRDefault="0032790D" w:rsidP="0032790D">
      <w:pPr>
        <w:jc w:val="center"/>
      </w:pPr>
    </w:p>
    <w:p w:rsidR="0032790D" w:rsidRPr="00766FEE" w:rsidRDefault="0032790D" w:rsidP="0032790D">
      <w:pPr>
        <w:jc w:val="center"/>
        <w:rPr>
          <w:sz w:val="24"/>
          <w:szCs w:val="24"/>
        </w:rPr>
      </w:pPr>
    </w:p>
    <w:p w:rsidR="00765CF2" w:rsidRPr="00581316" w:rsidRDefault="0032790D" w:rsidP="00581316">
      <w:pPr>
        <w:jc w:val="center"/>
        <w:rPr>
          <w:sz w:val="24"/>
          <w:szCs w:val="24"/>
        </w:rPr>
      </w:pPr>
      <w:r w:rsidRPr="00766FEE">
        <w:rPr>
          <w:sz w:val="24"/>
          <w:szCs w:val="24"/>
        </w:rPr>
        <w:t>Москва 2010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4877690"/>
      </w:sdtPr>
      <w:sdtContent>
        <w:p w:rsidR="007638DD" w:rsidRPr="008F1BE6" w:rsidRDefault="007638DD">
          <w:pPr>
            <w:pStyle w:val="a8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F1BE6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7F4BA6" w:rsidRDefault="00B645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 w:rsidRPr="008F1BE6">
            <w:rPr>
              <w:color w:val="auto"/>
              <w:sz w:val="24"/>
              <w:szCs w:val="24"/>
            </w:rPr>
            <w:fldChar w:fldCharType="begin"/>
          </w:r>
          <w:r w:rsidR="007638DD" w:rsidRPr="008F1BE6">
            <w:rPr>
              <w:color w:val="auto"/>
              <w:sz w:val="24"/>
              <w:szCs w:val="24"/>
            </w:rPr>
            <w:instrText xml:space="preserve"> TOC \o "1-3" \h \z \u </w:instrText>
          </w:r>
          <w:r w:rsidRPr="008F1BE6">
            <w:rPr>
              <w:color w:val="auto"/>
              <w:sz w:val="24"/>
              <w:szCs w:val="24"/>
            </w:rPr>
            <w:fldChar w:fldCharType="separate"/>
          </w:r>
          <w:hyperlink w:anchor="_Toc261541026" w:history="1">
            <w:r w:rsidR="007F4BA6" w:rsidRPr="00BB450E">
              <w:rPr>
                <w:rStyle w:val="a9"/>
                <w:noProof/>
              </w:rPr>
              <w:t>Введение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27" w:history="1">
            <w:r w:rsidR="007F4BA6" w:rsidRPr="00BB450E">
              <w:rPr>
                <w:rStyle w:val="a9"/>
                <w:noProof/>
              </w:rPr>
              <w:t>Структура деятельности страховой компании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28" w:history="1">
            <w:r w:rsidR="007F4BA6" w:rsidRPr="00BB450E">
              <w:rPr>
                <w:rStyle w:val="a9"/>
                <w:noProof/>
              </w:rPr>
              <w:t>1.</w:t>
            </w:r>
            <w:r w:rsidR="007F4BA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7F4BA6" w:rsidRPr="00BB450E">
              <w:rPr>
                <w:rStyle w:val="a9"/>
                <w:noProof/>
              </w:rPr>
              <w:t>Постановка задачи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29" w:history="1">
            <w:r w:rsidR="007F4BA6" w:rsidRPr="00BB450E">
              <w:rPr>
                <w:rStyle w:val="a9"/>
                <w:noProof/>
              </w:rPr>
              <w:t>2.</w:t>
            </w:r>
            <w:r w:rsidR="007F4BA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7F4BA6" w:rsidRPr="00BB450E">
              <w:rPr>
                <w:rStyle w:val="a9"/>
                <w:noProof/>
              </w:rPr>
              <w:t>Аналитическая часть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27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30" w:history="1">
            <w:r w:rsidR="007F4BA6" w:rsidRPr="00BB450E">
              <w:rPr>
                <w:rStyle w:val="a9"/>
                <w:noProof/>
              </w:rPr>
              <w:t>2.1.</w:t>
            </w:r>
            <w:r w:rsidR="007F4BA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7F4BA6" w:rsidRPr="00BB450E">
              <w:rPr>
                <w:rStyle w:val="a9"/>
                <w:noProof/>
              </w:rPr>
              <w:t>Организационная структура страховой компании и перечень функций, выполняемых в страховых компаниях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27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31" w:history="1">
            <w:r w:rsidR="007F4BA6" w:rsidRPr="00BB450E">
              <w:rPr>
                <w:rStyle w:val="a9"/>
                <w:noProof/>
              </w:rPr>
              <w:t>2.2.</w:t>
            </w:r>
            <w:r w:rsidR="007F4BA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7F4BA6" w:rsidRPr="00BB450E">
              <w:rPr>
                <w:rStyle w:val="a9"/>
                <w:noProof/>
              </w:rPr>
              <w:t>Разработка АРМ для директора страховой компании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32" w:history="1">
            <w:r w:rsidR="007F4BA6" w:rsidRPr="00BB450E">
              <w:rPr>
                <w:rStyle w:val="a9"/>
                <w:noProof/>
                <w:lang w:val="en-US"/>
              </w:rPr>
              <w:t>3.</w:t>
            </w:r>
            <w:r w:rsidR="007F4BA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7F4BA6" w:rsidRPr="00BB450E">
              <w:rPr>
                <w:rStyle w:val="a9"/>
                <w:noProof/>
              </w:rPr>
              <w:t>Проектная часть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33" w:history="1">
            <w:r w:rsidR="007F4BA6" w:rsidRPr="00BB450E">
              <w:rPr>
                <w:rStyle w:val="a9"/>
                <w:noProof/>
              </w:rPr>
              <w:t>4.</w:t>
            </w:r>
            <w:r w:rsidR="007F4BA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7F4BA6" w:rsidRPr="00BB450E">
              <w:rPr>
                <w:rStyle w:val="a9"/>
                <w:noProof/>
              </w:rPr>
              <w:t>Результатная часть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34" w:history="1">
            <w:r w:rsidR="007F4BA6" w:rsidRPr="00BB450E">
              <w:rPr>
                <w:rStyle w:val="a9"/>
                <w:noProof/>
              </w:rPr>
              <w:t>4.1.</w:t>
            </w:r>
            <w:r w:rsidR="007F4BA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7F4BA6" w:rsidRPr="00BB450E">
              <w:rPr>
                <w:rStyle w:val="a9"/>
                <w:noProof/>
              </w:rPr>
              <w:t>Описание программного средства.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F4BA6" w:rsidRDefault="00B64599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61541035" w:history="1">
            <w:r w:rsidR="007F4BA6" w:rsidRPr="00BB450E">
              <w:rPr>
                <w:rStyle w:val="a9"/>
                <w:noProof/>
              </w:rPr>
              <w:t>4.2.</w:t>
            </w:r>
            <w:r w:rsidR="007F4BA6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7F4BA6" w:rsidRPr="00BB450E">
              <w:rPr>
                <w:rStyle w:val="a9"/>
                <w:noProof/>
              </w:rPr>
              <w:t>Скриншоты.</w:t>
            </w:r>
            <w:r w:rsidR="007F4BA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7F4BA6">
              <w:rPr>
                <w:noProof/>
                <w:webHidden/>
              </w:rPr>
              <w:instrText xml:space="preserve"> PAGEREF _Toc261541035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F4BA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638DD" w:rsidRDefault="00B64599">
          <w:r w:rsidRPr="008F1BE6">
            <w:rPr>
              <w:color w:val="auto"/>
              <w:sz w:val="24"/>
              <w:szCs w:val="24"/>
            </w:rPr>
            <w:fldChar w:fldCharType="end"/>
          </w:r>
        </w:p>
      </w:sdtContent>
    </w:sdt>
    <w:p w:rsidR="007638DD" w:rsidRDefault="007638DD">
      <w:pPr>
        <w:spacing w:after="200" w:line="276" w:lineRule="auto"/>
      </w:pPr>
      <w:r>
        <w:br w:type="page"/>
      </w:r>
    </w:p>
    <w:p w:rsidR="0032790D" w:rsidRPr="007638DD" w:rsidRDefault="00E066EC" w:rsidP="007638D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261541026"/>
      <w:r w:rsidRPr="007638DD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E066EC" w:rsidRPr="00E066EC" w:rsidRDefault="00E066EC" w:rsidP="00E066EC">
      <w:pPr>
        <w:pStyle w:val="22"/>
        <w:spacing w:after="0" w:line="360" w:lineRule="auto"/>
        <w:ind w:left="0" w:firstLine="284"/>
        <w:contextualSpacing/>
        <w:jc w:val="both"/>
      </w:pPr>
      <w:r w:rsidRPr="00E066EC">
        <w:t xml:space="preserve">Страховой рынок в РФ сегодня считается окончательно не сформированным. Несмотря на то, что рынок не сформирован, он представляет сложную систему, которая впитала в себя законодательство, соответствующие требования рыночной экономики, экономические и финансовые условия, обеспечивающие страховую защиту от многих рисков. </w:t>
      </w:r>
    </w:p>
    <w:p w:rsidR="00E066EC" w:rsidRPr="00E066EC" w:rsidRDefault="00E066EC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  <w:r w:rsidRPr="00E066EC">
        <w:rPr>
          <w:b/>
          <w:i/>
          <w:sz w:val="24"/>
          <w:szCs w:val="24"/>
        </w:rPr>
        <w:t>Страховой рынок</w:t>
      </w:r>
      <w:r w:rsidRPr="00E066EC">
        <w:rPr>
          <w:sz w:val="24"/>
          <w:szCs w:val="24"/>
        </w:rPr>
        <w:t xml:space="preserve"> – очень специфический способ организации и подсистема экономических отношений по обмену страхового товара на деньги. Несмотря на указанную специфику, есть факт, что у отдельных граждан, </w:t>
      </w:r>
      <w:proofErr w:type="spellStart"/>
      <w:proofErr w:type="gramStart"/>
      <w:r w:rsidRPr="00E066EC">
        <w:rPr>
          <w:sz w:val="24"/>
          <w:szCs w:val="24"/>
        </w:rPr>
        <w:t>гос</w:t>
      </w:r>
      <w:proofErr w:type="spellEnd"/>
      <w:r w:rsidRPr="00E066EC">
        <w:rPr>
          <w:sz w:val="24"/>
          <w:szCs w:val="24"/>
        </w:rPr>
        <w:t>. структур</w:t>
      </w:r>
      <w:proofErr w:type="gramEnd"/>
      <w:r w:rsidRPr="00E066EC">
        <w:rPr>
          <w:sz w:val="24"/>
          <w:szCs w:val="24"/>
        </w:rPr>
        <w:t xml:space="preserve"> имеется спрос на страховые услуги.</w:t>
      </w:r>
    </w:p>
    <w:p w:rsidR="00E066EC" w:rsidRPr="00E066EC" w:rsidRDefault="00E066EC" w:rsidP="00E066EC">
      <w:pPr>
        <w:spacing w:line="360" w:lineRule="auto"/>
        <w:ind w:firstLine="284"/>
        <w:contextualSpacing/>
        <w:jc w:val="both"/>
        <w:rPr>
          <w:spacing w:val="-2"/>
          <w:sz w:val="24"/>
          <w:szCs w:val="24"/>
        </w:rPr>
      </w:pPr>
      <w:r w:rsidRPr="00E066EC">
        <w:rPr>
          <w:b/>
          <w:i/>
          <w:sz w:val="24"/>
          <w:szCs w:val="24"/>
        </w:rPr>
        <w:t>Страхование</w:t>
      </w:r>
      <w:r w:rsidRPr="00E066EC">
        <w:rPr>
          <w:sz w:val="24"/>
          <w:szCs w:val="24"/>
        </w:rPr>
        <w:t xml:space="preserve"> – элемент производственных отношений связанный с возмещением материальных и физических потерь. Возмещение материальных и физических потерь производится за счет денежных средств из целевого страхового фонда. Эти </w:t>
      </w:r>
      <w:r w:rsidRPr="00E066EC">
        <w:rPr>
          <w:spacing w:val="-2"/>
          <w:sz w:val="24"/>
          <w:szCs w:val="24"/>
        </w:rPr>
        <w:t xml:space="preserve">целенаправленные денежные взносы планируются или распределяются на множестве </w:t>
      </w:r>
      <w:proofErr w:type="gramStart"/>
      <w:r w:rsidRPr="00E066EC">
        <w:rPr>
          <w:spacing w:val="-2"/>
          <w:sz w:val="24"/>
          <w:szCs w:val="24"/>
        </w:rPr>
        <w:t>возможных чрезвычайных ущербов, так называемых возможных страховых случаях на предприятиях или в организациях и направляются</w:t>
      </w:r>
      <w:proofErr w:type="gramEnd"/>
      <w:r w:rsidRPr="00E066EC">
        <w:rPr>
          <w:spacing w:val="-2"/>
          <w:sz w:val="24"/>
          <w:szCs w:val="24"/>
        </w:rPr>
        <w:t xml:space="preserve"> целевым назначением для оказания денежной помощи.</w:t>
      </w:r>
    </w:p>
    <w:p w:rsidR="00E066EC" w:rsidRPr="00E066EC" w:rsidRDefault="00E066EC" w:rsidP="00E066EC">
      <w:pPr>
        <w:pStyle w:val="3"/>
        <w:spacing w:after="0" w:line="360" w:lineRule="auto"/>
        <w:ind w:left="0" w:firstLine="284"/>
        <w:contextualSpacing/>
        <w:jc w:val="both"/>
        <w:rPr>
          <w:spacing w:val="-4"/>
          <w:sz w:val="24"/>
          <w:szCs w:val="24"/>
        </w:rPr>
      </w:pPr>
      <w:r w:rsidRPr="00E066EC">
        <w:rPr>
          <w:spacing w:val="-4"/>
          <w:sz w:val="24"/>
          <w:szCs w:val="24"/>
        </w:rPr>
        <w:t xml:space="preserve">Страховой риск – событие, на случай </w:t>
      </w:r>
      <w:proofErr w:type="gramStart"/>
      <w:r w:rsidRPr="00E066EC">
        <w:rPr>
          <w:spacing w:val="-4"/>
          <w:sz w:val="24"/>
          <w:szCs w:val="24"/>
        </w:rPr>
        <w:t>наступления</w:t>
      </w:r>
      <w:proofErr w:type="gramEnd"/>
      <w:r w:rsidRPr="00E066EC">
        <w:rPr>
          <w:spacing w:val="-4"/>
          <w:sz w:val="24"/>
          <w:szCs w:val="24"/>
        </w:rPr>
        <w:t xml:space="preserve"> которого проводится страхование.</w:t>
      </w:r>
    </w:p>
    <w:p w:rsidR="00E066EC" w:rsidRPr="00E066EC" w:rsidRDefault="00E066EC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  <w:r w:rsidRPr="00E066EC">
        <w:rPr>
          <w:sz w:val="24"/>
          <w:szCs w:val="24"/>
        </w:rPr>
        <w:t>Страховое событие – это случай наступления страхового риска. Страховой риск должен обладать признаками вероятности и случайности наступления. Все формы и виды страхования отображаются в виде натуральной или финансовой помощи юридическим или физическим лицам и создаются через систему страховых фондов, которые в совокупности составляют целевой страховой фонд.</w:t>
      </w:r>
    </w:p>
    <w:p w:rsidR="00E066EC" w:rsidRPr="00E066EC" w:rsidRDefault="00E066EC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  <w:r w:rsidRPr="00E066EC">
        <w:rPr>
          <w:sz w:val="24"/>
          <w:szCs w:val="24"/>
        </w:rPr>
        <w:t xml:space="preserve">Страховой рынок РФ формируется с учетом общественных потребностей его субъектов и с учетом общественного разделения труда в стране и в страховании. Это подтверждается тем, что страховщики России к настоящему времени осваивают страховую защиту клиентуры по всем отраслям, </w:t>
      </w:r>
      <w:proofErr w:type="spellStart"/>
      <w:r w:rsidRPr="00E066EC">
        <w:rPr>
          <w:sz w:val="24"/>
          <w:szCs w:val="24"/>
        </w:rPr>
        <w:t>подотраслям</w:t>
      </w:r>
      <w:proofErr w:type="spellEnd"/>
      <w:r w:rsidRPr="00E066EC">
        <w:rPr>
          <w:sz w:val="24"/>
          <w:szCs w:val="24"/>
        </w:rPr>
        <w:t xml:space="preserve"> и большинству видов страхования, которые практикуются на мировом страховом рынке.</w:t>
      </w:r>
    </w:p>
    <w:p w:rsidR="00E066EC" w:rsidRPr="00E066EC" w:rsidRDefault="00E066EC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  <w:r w:rsidRPr="00E066EC">
        <w:rPr>
          <w:sz w:val="24"/>
          <w:szCs w:val="24"/>
        </w:rPr>
        <w:t xml:space="preserve">Отличие страхования и самострахования состоит в том, что резервы и фонды самострахования предназначены для страховой защиты имущественных интересов субъектов в связи с любыми причинами (негативными, умышленными, неумышленными). Что касается резервов и фондов страхования предприятий, то они предназначены для защиты имущественных интересов лиц (физ. и юр.) только от одного рода причин, строго определенных (от случайных опасных событий). </w:t>
      </w:r>
    </w:p>
    <w:p w:rsidR="00E066EC" w:rsidRPr="00E066EC" w:rsidRDefault="00E066EC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  <w:r w:rsidRPr="00E066EC">
        <w:rPr>
          <w:sz w:val="24"/>
          <w:szCs w:val="24"/>
        </w:rPr>
        <w:t>Средства целевого страхового фонда получаются:</w:t>
      </w:r>
    </w:p>
    <w:p w:rsidR="00E066EC" w:rsidRPr="00E066EC" w:rsidRDefault="00E066EC" w:rsidP="00E066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ind w:left="0" w:firstLine="284"/>
        <w:contextualSpacing/>
        <w:jc w:val="both"/>
        <w:textAlignment w:val="baseline"/>
        <w:rPr>
          <w:sz w:val="24"/>
          <w:szCs w:val="24"/>
        </w:rPr>
      </w:pPr>
      <w:r w:rsidRPr="00E066EC">
        <w:rPr>
          <w:sz w:val="24"/>
          <w:szCs w:val="24"/>
        </w:rPr>
        <w:lastRenderedPageBreak/>
        <w:t>Методом самострахования (зачастую без регулярных, строго фиксированных по величине страховых взносов). Субъекты создают их сами, на свое усмотрение, очень часто произвольно.</w:t>
      </w:r>
    </w:p>
    <w:p w:rsidR="00791F09" w:rsidRDefault="00E066EC" w:rsidP="00E066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ind w:left="0" w:firstLine="284"/>
        <w:contextualSpacing/>
        <w:jc w:val="both"/>
        <w:textAlignment w:val="baseline"/>
        <w:rPr>
          <w:sz w:val="24"/>
          <w:szCs w:val="24"/>
        </w:rPr>
      </w:pPr>
      <w:r w:rsidRPr="00E066EC">
        <w:rPr>
          <w:sz w:val="24"/>
          <w:szCs w:val="24"/>
        </w:rPr>
        <w:t>Специализированное профессиональное страхование предприятий. Создается методом прямого страхования. Формируется профессиональными страховщиками за счет специальных и регулярно уплачиваемых их клиентами страховых взносов либо фиксированных по величине, либо согласованных сторонами. Причем страховые взносы многократно ниже предполагаемого ущерба, от которого проводится страхование.</w:t>
      </w:r>
    </w:p>
    <w:p w:rsidR="00791F09" w:rsidRDefault="00791F09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066EC" w:rsidRPr="00791F09" w:rsidRDefault="00530B18" w:rsidP="00791F09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195166203"/>
      <w:bookmarkStart w:id="2" w:name="_Toc261541027"/>
      <w:r w:rsidRPr="00791F09">
        <w:rPr>
          <w:rFonts w:ascii="Times New Roman" w:hAnsi="Times New Roman" w:cs="Times New Roman"/>
          <w:color w:val="auto"/>
        </w:rPr>
        <w:lastRenderedPageBreak/>
        <w:t xml:space="preserve">Структура </w:t>
      </w:r>
      <w:r w:rsidR="00E82B1A" w:rsidRPr="00791F09">
        <w:rPr>
          <w:rFonts w:ascii="Times New Roman" w:hAnsi="Times New Roman" w:cs="Times New Roman"/>
          <w:bCs w:val="0"/>
          <w:color w:val="auto"/>
        </w:rPr>
        <w:t>деятельности страховой компании</w:t>
      </w:r>
      <w:bookmarkEnd w:id="1"/>
      <w:bookmarkEnd w:id="2"/>
    </w:p>
    <w:p w:rsidR="00E82B1A" w:rsidRPr="00E066EC" w:rsidRDefault="00E82B1A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</w:p>
    <w:p w:rsidR="00E066EC" w:rsidRPr="00E066EC" w:rsidRDefault="00530B18" w:rsidP="00E066EC">
      <w:pPr>
        <w:spacing w:line="360" w:lineRule="auto"/>
        <w:ind w:firstLine="284"/>
        <w:contextualSpacing/>
        <w:jc w:val="center"/>
        <w:rPr>
          <w:sz w:val="24"/>
          <w:szCs w:val="24"/>
        </w:rPr>
      </w:pPr>
      <w:r>
        <w:object w:dxaOrig="7482" w:dyaOrig="5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286.5pt" o:ole="">
            <v:imagedata r:id="rId6" o:title=""/>
          </v:shape>
          <o:OLEObject Type="Embed" ProgID="Visio.Drawing.11" ShapeID="_x0000_i1025" DrawAspect="Content" ObjectID="_1335980654" r:id="rId7"/>
        </w:object>
      </w:r>
    </w:p>
    <w:p w:rsidR="00E066EC" w:rsidRPr="00E066EC" w:rsidRDefault="00E066EC" w:rsidP="00E066EC">
      <w:pPr>
        <w:pStyle w:val="24"/>
        <w:spacing w:after="0" w:line="360" w:lineRule="auto"/>
        <w:ind w:firstLine="284"/>
        <w:contextualSpacing/>
      </w:pPr>
      <w:r w:rsidRPr="00E066EC">
        <w:t>Принято все виды и формы страхования определять как добровольные и обязательные.</w:t>
      </w:r>
    </w:p>
    <w:p w:rsidR="00E066EC" w:rsidRPr="00E066EC" w:rsidRDefault="00E066EC" w:rsidP="00E066EC">
      <w:pPr>
        <w:pStyle w:val="24"/>
        <w:spacing w:after="0" w:line="360" w:lineRule="auto"/>
        <w:ind w:firstLine="284"/>
        <w:contextualSpacing/>
      </w:pPr>
    </w:p>
    <w:p w:rsidR="007638DD" w:rsidRDefault="00E066EC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  <w:r w:rsidRPr="00E066EC">
        <w:rPr>
          <w:sz w:val="24"/>
          <w:szCs w:val="24"/>
        </w:rPr>
        <w:t xml:space="preserve">Страхование – совокупность особых замкнутых перераспределенных отношений между участниками страхования в целях формирования целевого страхового фонда и получения из него денежных возмещений (в материальном и товарном виде). </w:t>
      </w:r>
    </w:p>
    <w:p w:rsidR="007638DD" w:rsidRDefault="007638DD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638DD" w:rsidRPr="007638DD" w:rsidRDefault="007638DD" w:rsidP="00791F09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</w:rPr>
      </w:pPr>
      <w:bookmarkStart w:id="3" w:name="_Toc261541028"/>
      <w:r w:rsidRPr="007638DD">
        <w:rPr>
          <w:rFonts w:ascii="Times New Roman" w:hAnsi="Times New Roman" w:cs="Times New Roman"/>
          <w:color w:val="auto"/>
        </w:rPr>
        <w:lastRenderedPageBreak/>
        <w:t>Постановка задачи</w:t>
      </w:r>
      <w:bookmarkEnd w:id="3"/>
    </w:p>
    <w:p w:rsidR="007638DD" w:rsidRDefault="007638DD" w:rsidP="007638DD">
      <w:pPr>
        <w:shd w:val="clear" w:color="auto" w:fill="FFFFFF"/>
        <w:spacing w:after="240" w:line="360" w:lineRule="auto"/>
        <w:ind w:firstLine="284"/>
        <w:contextualSpacing/>
        <w:rPr>
          <w:sz w:val="24"/>
          <w:szCs w:val="24"/>
        </w:rPr>
      </w:pPr>
      <w:r w:rsidRPr="0032790D">
        <w:rPr>
          <w:sz w:val="24"/>
          <w:szCs w:val="24"/>
        </w:rPr>
        <w:t xml:space="preserve">Цель: понимать </w:t>
      </w:r>
      <w:r w:rsidR="00791F09">
        <w:rPr>
          <w:sz w:val="24"/>
          <w:szCs w:val="24"/>
        </w:rPr>
        <w:t>сущность страховой деятельности и структуру страховой компании</w:t>
      </w:r>
      <w:r w:rsidRPr="0032790D">
        <w:rPr>
          <w:sz w:val="24"/>
          <w:szCs w:val="24"/>
        </w:rPr>
        <w:t xml:space="preserve"> для после</w:t>
      </w:r>
      <w:r w:rsidR="00791F09">
        <w:rPr>
          <w:sz w:val="24"/>
          <w:szCs w:val="24"/>
        </w:rPr>
        <w:t>дующей разработки АРМ директора страховой компании</w:t>
      </w:r>
      <w:r w:rsidRPr="0032790D">
        <w:rPr>
          <w:sz w:val="24"/>
          <w:szCs w:val="24"/>
        </w:rPr>
        <w:t>.</w:t>
      </w:r>
    </w:p>
    <w:p w:rsidR="007638DD" w:rsidRPr="00E066EC" w:rsidRDefault="007638DD" w:rsidP="007638DD">
      <w:pPr>
        <w:shd w:val="clear" w:color="auto" w:fill="FFFFFF"/>
        <w:spacing w:after="240" w:line="360" w:lineRule="auto"/>
        <w:ind w:firstLine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Дано: </w:t>
      </w:r>
      <w:r w:rsidR="00791F09" w:rsidRPr="00791F09">
        <w:rPr>
          <w:sz w:val="24"/>
          <w:szCs w:val="24"/>
        </w:rPr>
        <w:t xml:space="preserve">предметная область - владимирский мебельный комбинат «Луч», </w:t>
      </w:r>
      <w:proofErr w:type="spellStart"/>
      <w:r w:rsidRPr="00791F09">
        <w:rPr>
          <w:sz w:val="24"/>
          <w:szCs w:val="24"/>
        </w:rPr>
        <w:t>Internet</w:t>
      </w:r>
      <w:proofErr w:type="spellEnd"/>
      <w:r w:rsidR="008F1BE6">
        <w:rPr>
          <w:sz w:val="24"/>
          <w:szCs w:val="24"/>
        </w:rPr>
        <w:t>, аналитик</w:t>
      </w:r>
      <w:r w:rsidR="00791F09">
        <w:rPr>
          <w:sz w:val="24"/>
          <w:szCs w:val="24"/>
        </w:rPr>
        <w:t>, нормативные документы</w:t>
      </w:r>
      <w:r w:rsidRPr="007638DD">
        <w:rPr>
          <w:sz w:val="24"/>
          <w:szCs w:val="24"/>
        </w:rPr>
        <w:t>.</w:t>
      </w:r>
    </w:p>
    <w:p w:rsidR="007638DD" w:rsidRPr="0032790D" w:rsidRDefault="007638DD" w:rsidP="007638DD">
      <w:pPr>
        <w:shd w:val="clear" w:color="auto" w:fill="FFFFFF"/>
        <w:spacing w:after="240" w:line="360" w:lineRule="auto"/>
        <w:ind w:firstLine="284"/>
        <w:contextualSpacing/>
        <w:rPr>
          <w:sz w:val="24"/>
          <w:szCs w:val="24"/>
        </w:rPr>
      </w:pPr>
      <w:r w:rsidRPr="0032790D">
        <w:rPr>
          <w:sz w:val="24"/>
          <w:szCs w:val="24"/>
        </w:rPr>
        <w:t>Требуется: разработать АРМ директора страховой компании, найти программные средства, реализующие различные страховые задачи</w:t>
      </w:r>
      <w:r w:rsidR="00791F09">
        <w:rPr>
          <w:sz w:val="24"/>
          <w:szCs w:val="24"/>
        </w:rPr>
        <w:t>.</w:t>
      </w:r>
    </w:p>
    <w:p w:rsidR="007638DD" w:rsidRPr="0032790D" w:rsidRDefault="007638DD" w:rsidP="007638DD">
      <w:pPr>
        <w:spacing w:line="360" w:lineRule="auto"/>
        <w:ind w:firstLine="284"/>
        <w:contextualSpacing/>
        <w:rPr>
          <w:sz w:val="24"/>
          <w:szCs w:val="24"/>
        </w:rPr>
      </w:pPr>
      <w:r w:rsidRPr="0032790D">
        <w:rPr>
          <w:sz w:val="24"/>
          <w:szCs w:val="24"/>
        </w:rPr>
        <w:t>Сделать вывод по работе.</w:t>
      </w:r>
    </w:p>
    <w:p w:rsidR="007638DD" w:rsidRDefault="007638DD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</w:p>
    <w:p w:rsidR="007638DD" w:rsidRDefault="007638DD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638DD" w:rsidRPr="007638DD" w:rsidRDefault="007638DD" w:rsidP="00791F09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</w:rPr>
      </w:pPr>
      <w:bookmarkStart w:id="4" w:name="_Toc261541029"/>
      <w:r w:rsidRPr="007638DD">
        <w:rPr>
          <w:rFonts w:ascii="Times New Roman" w:hAnsi="Times New Roman" w:cs="Times New Roman"/>
          <w:color w:val="auto"/>
        </w:rPr>
        <w:lastRenderedPageBreak/>
        <w:t>Аналитическая часть</w:t>
      </w:r>
      <w:bookmarkEnd w:id="4"/>
    </w:p>
    <w:p w:rsidR="007638DD" w:rsidRPr="007638DD" w:rsidRDefault="007638DD" w:rsidP="00791F09">
      <w:pPr>
        <w:pStyle w:val="2"/>
        <w:numPr>
          <w:ilvl w:val="1"/>
          <w:numId w:val="13"/>
        </w:numPr>
        <w:rPr>
          <w:rFonts w:ascii="Times New Roman" w:hAnsi="Times New Roman"/>
          <w:i w:val="0"/>
        </w:rPr>
      </w:pPr>
      <w:bookmarkStart w:id="5" w:name="_Toc261541030"/>
      <w:r w:rsidRPr="007638DD">
        <w:rPr>
          <w:rFonts w:ascii="Times New Roman" w:hAnsi="Times New Roman"/>
          <w:i w:val="0"/>
        </w:rPr>
        <w:t>Организационная структура страховой компании и перечень функций, выполняемых в страховых компаниях</w:t>
      </w:r>
      <w:bookmarkEnd w:id="5"/>
    </w:p>
    <w:p w:rsidR="007638DD" w:rsidRPr="007B5A7A" w:rsidRDefault="007638DD" w:rsidP="007638DD">
      <w:pPr>
        <w:pStyle w:val="a3"/>
        <w:spacing w:after="0"/>
        <w:ind w:firstLine="720"/>
        <w:jc w:val="both"/>
        <w:rPr>
          <w:rFonts w:ascii="Times New Roman" w:hAnsi="Times New Roman"/>
          <w:szCs w:val="24"/>
        </w:rPr>
      </w:pP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Цель всей системы страхования обеспечить непрерывность бесперебойность и сбалансированность общественного производства.</w:t>
      </w: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Задачи системы страхования: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оптимизация сферы применения страхования (</w:t>
      </w:r>
      <w:r w:rsidRPr="007638DD">
        <w:rPr>
          <w:i/>
          <w:sz w:val="24"/>
          <w:szCs w:val="24"/>
        </w:rPr>
        <w:t>охватить больше юридических и физических лиц</w:t>
      </w:r>
      <w:r w:rsidRPr="007638DD">
        <w:rPr>
          <w:sz w:val="24"/>
          <w:szCs w:val="24"/>
        </w:rPr>
        <w:t>)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развитие страховых операций (</w:t>
      </w:r>
      <w:r w:rsidRPr="007638DD">
        <w:rPr>
          <w:i/>
          <w:sz w:val="24"/>
          <w:szCs w:val="24"/>
        </w:rPr>
        <w:t>увеличение мощности операций страхования (долгосрочное, накопительное)</w:t>
      </w:r>
      <w:r w:rsidRPr="007638DD">
        <w:rPr>
          <w:sz w:val="24"/>
          <w:szCs w:val="24"/>
        </w:rPr>
        <w:t>)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своевременное и полное возмещение ущербов и потерь физическим и юридическим лицам</w:t>
      </w:r>
    </w:p>
    <w:p w:rsid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  <w:lang w:val="en-US"/>
        </w:rPr>
      </w:pPr>
      <w:r w:rsidRPr="007638DD">
        <w:rPr>
          <w:sz w:val="24"/>
          <w:szCs w:val="24"/>
        </w:rPr>
        <w:t xml:space="preserve">Правление </w:t>
      </w:r>
      <w:r w:rsidRPr="007638DD">
        <w:rPr>
          <w:i/>
          <w:sz w:val="24"/>
          <w:szCs w:val="24"/>
        </w:rPr>
        <w:t>непосредственно курирует работу агентов на местах</w:t>
      </w:r>
      <w:r w:rsidRPr="007638DD">
        <w:rPr>
          <w:sz w:val="24"/>
          <w:szCs w:val="24"/>
        </w:rPr>
        <w:t>. Типовая структура правления:</w:t>
      </w:r>
    </w:p>
    <w:p w:rsidR="00D82719" w:rsidRPr="00D82719" w:rsidRDefault="00D82719" w:rsidP="00D82719">
      <w:pPr>
        <w:spacing w:line="360" w:lineRule="auto"/>
        <w:contextualSpacing/>
        <w:jc w:val="both"/>
        <w:rPr>
          <w:sz w:val="24"/>
          <w:szCs w:val="24"/>
          <w:lang w:val="en-US"/>
        </w:rPr>
      </w:pPr>
      <w:r>
        <w:object w:dxaOrig="9984" w:dyaOrig="3598">
          <v:shape id="_x0000_i1026" type="#_x0000_t75" style="width:467.25pt;height:168.75pt" o:ole="">
            <v:imagedata r:id="rId8" o:title=""/>
          </v:shape>
          <o:OLEObject Type="Embed" ProgID="Visio.Drawing.11" ShapeID="_x0000_i1026" DrawAspect="Content" ObjectID="_1335980655" r:id="rId9"/>
        </w:object>
      </w:r>
    </w:p>
    <w:p w:rsidR="007638DD" w:rsidRPr="007638DD" w:rsidRDefault="007638DD" w:rsidP="007638DD">
      <w:pPr>
        <w:spacing w:line="360" w:lineRule="auto"/>
        <w:contextualSpacing/>
        <w:jc w:val="center"/>
        <w:rPr>
          <w:sz w:val="24"/>
          <w:szCs w:val="24"/>
        </w:rPr>
      </w:pPr>
    </w:p>
    <w:p w:rsidR="007638DD" w:rsidRPr="007638DD" w:rsidRDefault="007638DD" w:rsidP="007638DD">
      <w:pPr>
        <w:pStyle w:val="24"/>
        <w:spacing w:line="360" w:lineRule="auto"/>
        <w:contextualSpacing/>
        <w:jc w:val="center"/>
        <w:rPr>
          <w:i/>
          <w:iCs/>
        </w:rPr>
      </w:pPr>
    </w:p>
    <w:p w:rsidR="007638DD" w:rsidRPr="007638DD" w:rsidRDefault="007638DD" w:rsidP="007638DD">
      <w:pPr>
        <w:pStyle w:val="24"/>
        <w:spacing w:after="0" w:line="360" w:lineRule="auto"/>
        <w:ind w:firstLine="720"/>
        <w:contextualSpacing/>
      </w:pPr>
      <w:proofErr w:type="gramStart"/>
      <w:r w:rsidRPr="007638DD">
        <w:t>Исходя из выше представленной структуры выделяют</w:t>
      </w:r>
      <w:proofErr w:type="gramEnd"/>
      <w:r w:rsidRPr="007638DD">
        <w:t xml:space="preserve"> следующие основные виды работ:</w:t>
      </w:r>
    </w:p>
    <w:p w:rsidR="007638DD" w:rsidRPr="007638DD" w:rsidRDefault="007638DD" w:rsidP="007638DD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 xml:space="preserve">организует работы </w:t>
      </w:r>
    </w:p>
    <w:p w:rsidR="007638DD" w:rsidRPr="007638DD" w:rsidRDefault="007638DD" w:rsidP="007638DD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 xml:space="preserve">осуществляет </w:t>
      </w:r>
      <w:proofErr w:type="gramStart"/>
      <w:r w:rsidRPr="007638DD">
        <w:rPr>
          <w:sz w:val="24"/>
          <w:szCs w:val="24"/>
        </w:rPr>
        <w:t>контроль за</w:t>
      </w:r>
      <w:proofErr w:type="gramEnd"/>
      <w:r w:rsidRPr="007638DD">
        <w:rPr>
          <w:sz w:val="24"/>
          <w:szCs w:val="24"/>
        </w:rPr>
        <w:t xml:space="preserve"> деятельностью филиалов и фирм (аудит)</w:t>
      </w:r>
    </w:p>
    <w:p w:rsidR="007638DD" w:rsidRPr="007638DD" w:rsidRDefault="007638DD" w:rsidP="007638DD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обеспечивает работу, связанную с учетом страховых договоров и движением денежных сре</w:t>
      </w:r>
      <w:proofErr w:type="gramStart"/>
      <w:r w:rsidRPr="007638DD">
        <w:rPr>
          <w:sz w:val="24"/>
          <w:szCs w:val="24"/>
        </w:rPr>
        <w:t>дств в сф</w:t>
      </w:r>
      <w:proofErr w:type="gramEnd"/>
      <w:r w:rsidRPr="007638DD">
        <w:rPr>
          <w:sz w:val="24"/>
          <w:szCs w:val="24"/>
        </w:rPr>
        <w:t>ере страхования</w:t>
      </w:r>
    </w:p>
    <w:p w:rsidR="007638DD" w:rsidRPr="007638DD" w:rsidRDefault="007638DD" w:rsidP="007638DD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 xml:space="preserve">составление сводных отчетов и годовых балансов </w:t>
      </w:r>
    </w:p>
    <w:p w:rsidR="007638DD" w:rsidRPr="007638DD" w:rsidRDefault="007638DD" w:rsidP="007638DD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рекламная работа</w:t>
      </w:r>
    </w:p>
    <w:p w:rsidR="007638DD" w:rsidRPr="007638DD" w:rsidRDefault="007638DD" w:rsidP="007638DD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кадровая работа:</w:t>
      </w:r>
    </w:p>
    <w:p w:rsidR="007638DD" w:rsidRPr="007638DD" w:rsidRDefault="007638DD" w:rsidP="007638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60" w:lineRule="auto"/>
        <w:ind w:left="0" w:firstLine="72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утверждение штатного расписания</w:t>
      </w:r>
    </w:p>
    <w:p w:rsidR="007638DD" w:rsidRPr="007638DD" w:rsidRDefault="007638DD" w:rsidP="007638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60" w:lineRule="auto"/>
        <w:ind w:left="0" w:firstLine="720"/>
        <w:contextualSpacing/>
        <w:jc w:val="both"/>
        <w:textAlignment w:val="baseline"/>
        <w:rPr>
          <w:sz w:val="24"/>
          <w:szCs w:val="24"/>
        </w:rPr>
      </w:pPr>
      <w:proofErr w:type="gramStart"/>
      <w:r w:rsidRPr="007638DD">
        <w:rPr>
          <w:sz w:val="24"/>
          <w:szCs w:val="24"/>
        </w:rPr>
        <w:lastRenderedPageBreak/>
        <w:t>контроль за</w:t>
      </w:r>
      <w:proofErr w:type="gramEnd"/>
      <w:r w:rsidRPr="007638DD">
        <w:rPr>
          <w:sz w:val="24"/>
          <w:szCs w:val="24"/>
        </w:rPr>
        <w:t xml:space="preserve"> работниками</w:t>
      </w:r>
    </w:p>
    <w:p w:rsidR="007638DD" w:rsidRPr="007638DD" w:rsidRDefault="007638DD" w:rsidP="007638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60" w:lineRule="auto"/>
        <w:ind w:left="0" w:firstLine="72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 xml:space="preserve">создание и ликвидация филиалов и страховых фирм </w:t>
      </w: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 xml:space="preserve">Основная работа – по сбору взносов и выдаче помощи, и </w:t>
      </w:r>
      <w:proofErr w:type="gramStart"/>
      <w:r w:rsidRPr="007638DD">
        <w:rPr>
          <w:sz w:val="24"/>
          <w:szCs w:val="24"/>
        </w:rPr>
        <w:t>контролю за</w:t>
      </w:r>
      <w:proofErr w:type="gramEnd"/>
      <w:r w:rsidRPr="007638DD">
        <w:rPr>
          <w:sz w:val="24"/>
          <w:szCs w:val="24"/>
        </w:rPr>
        <w:t xml:space="preserve"> нанесением ущерба в страховой фирме.</w:t>
      </w: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Фирмы выполняют следующие работы (дерево работ):</w:t>
      </w:r>
    </w:p>
    <w:p w:rsidR="007638DD" w:rsidRPr="007638DD" w:rsidRDefault="007638DD" w:rsidP="00791F09">
      <w:pPr>
        <w:pStyle w:val="26"/>
      </w:pPr>
      <w:r w:rsidRPr="007638DD">
        <w:t>заключение и перезаключение договоров (</w:t>
      </w:r>
      <w:r w:rsidRPr="007638DD">
        <w:rPr>
          <w:i/>
        </w:rPr>
        <w:t>перестраховка</w:t>
      </w:r>
      <w:r w:rsidRPr="007638DD">
        <w:t>)</w:t>
      </w:r>
    </w:p>
    <w:p w:rsidR="007638DD" w:rsidRPr="007638DD" w:rsidRDefault="007638DD" w:rsidP="00791F09">
      <w:pPr>
        <w:pStyle w:val="26"/>
      </w:pPr>
      <w:r w:rsidRPr="007638DD">
        <w:t>установление видов страхования (утверждаются на совете фирмы или директоров, а дирекция оповещает правление)</w:t>
      </w:r>
    </w:p>
    <w:p w:rsidR="007638DD" w:rsidRPr="007638DD" w:rsidRDefault="007638DD" w:rsidP="00791F09">
      <w:pPr>
        <w:pStyle w:val="26"/>
      </w:pPr>
      <w:proofErr w:type="gramStart"/>
      <w:r w:rsidRPr="007638DD">
        <w:t>контроль за</w:t>
      </w:r>
      <w:proofErr w:type="gramEnd"/>
      <w:r w:rsidRPr="007638DD">
        <w:t xml:space="preserve"> развитием и объемами страхования</w:t>
      </w:r>
    </w:p>
    <w:p w:rsidR="007638DD" w:rsidRPr="007638DD" w:rsidRDefault="007638DD" w:rsidP="00791F09">
      <w:pPr>
        <w:pStyle w:val="26"/>
      </w:pPr>
      <w:r w:rsidRPr="007638DD">
        <w:t>ежегодная инвентаризация договоров по страхованию</w:t>
      </w:r>
    </w:p>
    <w:p w:rsidR="007638DD" w:rsidRPr="007638DD" w:rsidRDefault="007638DD" w:rsidP="00791F09">
      <w:pPr>
        <w:pStyle w:val="26"/>
      </w:pPr>
      <w:r w:rsidRPr="007638DD">
        <w:t>свод и анализ результатов договоров по страхованию</w:t>
      </w:r>
    </w:p>
    <w:p w:rsidR="007638DD" w:rsidRPr="007638DD" w:rsidRDefault="007638DD" w:rsidP="00791F09">
      <w:pPr>
        <w:pStyle w:val="26"/>
      </w:pPr>
      <w:r w:rsidRPr="007638DD">
        <w:t>финансовая деятельность</w:t>
      </w:r>
    </w:p>
    <w:p w:rsidR="007638DD" w:rsidRPr="007638DD" w:rsidRDefault="007638DD" w:rsidP="00791F09">
      <w:pPr>
        <w:pStyle w:val="26"/>
      </w:pPr>
      <w:r w:rsidRPr="007638DD">
        <w:t>инвестиции свободных сре</w:t>
      </w:r>
      <w:proofErr w:type="gramStart"/>
      <w:r w:rsidRPr="007638DD">
        <w:t>дств стр</w:t>
      </w:r>
      <w:proofErr w:type="gramEnd"/>
      <w:r w:rsidRPr="007638DD">
        <w:t>ахования</w:t>
      </w:r>
    </w:p>
    <w:p w:rsidR="007638DD" w:rsidRPr="007638DD" w:rsidRDefault="007638DD" w:rsidP="00791F09">
      <w:pPr>
        <w:pStyle w:val="26"/>
      </w:pPr>
      <w:r w:rsidRPr="007638DD">
        <w:t>страховые операции по внешней деятельности</w:t>
      </w:r>
    </w:p>
    <w:p w:rsidR="007638DD" w:rsidRPr="007638DD" w:rsidRDefault="007638DD" w:rsidP="00791F09">
      <w:pPr>
        <w:pStyle w:val="26"/>
      </w:pPr>
      <w:r w:rsidRPr="007638DD">
        <w:t>создание резервов страховых взносов</w:t>
      </w:r>
    </w:p>
    <w:p w:rsidR="007638DD" w:rsidRPr="007638DD" w:rsidRDefault="007638DD" w:rsidP="00791F09">
      <w:pPr>
        <w:pStyle w:val="26"/>
      </w:pP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Коммерческая деятельность:</w:t>
      </w:r>
    </w:p>
    <w:p w:rsidR="007638DD" w:rsidRPr="007638DD" w:rsidRDefault="007638DD" w:rsidP="00791F09">
      <w:pPr>
        <w:pStyle w:val="26"/>
      </w:pPr>
      <w:r w:rsidRPr="007638DD">
        <w:t>планы по прибыли (утверждаются на совете договоров)</w:t>
      </w:r>
    </w:p>
    <w:p w:rsidR="007638DD" w:rsidRPr="007638DD" w:rsidRDefault="007638DD" w:rsidP="00791F09">
      <w:pPr>
        <w:pStyle w:val="26"/>
      </w:pPr>
      <w:r w:rsidRPr="007638DD">
        <w:t>бухгалтерский и статистический учет (</w:t>
      </w:r>
      <w:r w:rsidRPr="007638DD">
        <w:rPr>
          <w:i/>
        </w:rPr>
        <w:t>включая договора</w:t>
      </w:r>
      <w:r w:rsidRPr="007638DD">
        <w:t>)</w:t>
      </w:r>
    </w:p>
    <w:p w:rsidR="007638DD" w:rsidRPr="007638DD" w:rsidRDefault="007638DD" w:rsidP="00791F09">
      <w:pPr>
        <w:pStyle w:val="26"/>
      </w:pPr>
      <w:r w:rsidRPr="007638DD">
        <w:t>составление отчетности (баланса по прибыли и убытку раз в год)</w:t>
      </w:r>
    </w:p>
    <w:p w:rsidR="007638DD" w:rsidRPr="007638DD" w:rsidRDefault="007638DD" w:rsidP="00791F09">
      <w:pPr>
        <w:pStyle w:val="26"/>
      </w:pPr>
      <w:r w:rsidRPr="007638DD">
        <w:t>функции по кадрам</w:t>
      </w:r>
    </w:p>
    <w:p w:rsidR="007638DD" w:rsidRPr="007638DD" w:rsidRDefault="007638DD" w:rsidP="00791F09">
      <w:pPr>
        <w:pStyle w:val="26"/>
      </w:pPr>
      <w:r w:rsidRPr="007638DD">
        <w:t>открытие новых филиалов</w:t>
      </w:r>
    </w:p>
    <w:p w:rsidR="007638DD" w:rsidRPr="007638DD" w:rsidRDefault="007638DD" w:rsidP="00791F09">
      <w:pPr>
        <w:pStyle w:val="26"/>
      </w:pPr>
      <w:r w:rsidRPr="007638DD">
        <w:t>аттестация сотрудников</w:t>
      </w:r>
    </w:p>
    <w:p w:rsidR="007638DD" w:rsidRDefault="007638DD">
      <w:pPr>
        <w:spacing w:after="200" w:line="276" w:lineRule="auto"/>
        <w:rPr>
          <w:i/>
          <w:color w:val="auto"/>
          <w:sz w:val="24"/>
          <w:szCs w:val="24"/>
        </w:rPr>
      </w:pPr>
      <w:r>
        <w:rPr>
          <w:szCs w:val="24"/>
        </w:rPr>
        <w:br w:type="page"/>
      </w:r>
    </w:p>
    <w:p w:rsidR="007638DD" w:rsidRPr="007638DD" w:rsidRDefault="007638DD" w:rsidP="00791F09">
      <w:pPr>
        <w:pStyle w:val="2"/>
        <w:numPr>
          <w:ilvl w:val="1"/>
          <w:numId w:val="13"/>
        </w:numPr>
        <w:spacing w:line="360" w:lineRule="auto"/>
        <w:contextualSpacing/>
        <w:rPr>
          <w:rFonts w:ascii="Times New Roman" w:hAnsi="Times New Roman"/>
          <w:i w:val="0"/>
          <w:szCs w:val="24"/>
        </w:rPr>
      </w:pPr>
      <w:bookmarkStart w:id="6" w:name="_Toc261541031"/>
      <w:r w:rsidRPr="007638DD">
        <w:rPr>
          <w:rFonts w:ascii="Times New Roman" w:hAnsi="Times New Roman"/>
          <w:i w:val="0"/>
        </w:rPr>
        <w:lastRenderedPageBreak/>
        <w:t>Разработка АРМ для директора страховой компании</w:t>
      </w:r>
      <w:bookmarkEnd w:id="6"/>
    </w:p>
    <w:p w:rsidR="007638DD" w:rsidRPr="007638DD" w:rsidRDefault="007638DD" w:rsidP="007638DD">
      <w:pPr>
        <w:pStyle w:val="3"/>
        <w:spacing w:after="0" w:line="360" w:lineRule="auto"/>
        <w:ind w:left="0"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В силу того, что объем видов страхования с одной стороны и объектов страхования с другой стороны объективно возрастает, что влечет за собой увеличение работ, связанных с отчетностью и инвентаризацией и осложняет процесс бухгалтерского и статистического учета, а также в области принятия решений на уровне директора и правления создаются АРМ директора.</w:t>
      </w: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Входной информацией на уровне АРМ директора является:</w:t>
      </w:r>
    </w:p>
    <w:p w:rsidR="007638DD" w:rsidRPr="007638DD" w:rsidRDefault="007638DD" w:rsidP="007638DD">
      <w:pPr>
        <w:numPr>
          <w:ilvl w:val="0"/>
          <w:numId w:val="7"/>
        </w:numPr>
        <w:tabs>
          <w:tab w:val="clear" w:pos="1069"/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 xml:space="preserve">отчеты о деятельности страховых фирм и филиалов в разрезе </w:t>
      </w:r>
    </w:p>
    <w:p w:rsidR="007638DD" w:rsidRPr="007638DD" w:rsidRDefault="007638DD" w:rsidP="007638DD">
      <w:pPr>
        <w:numPr>
          <w:ilvl w:val="0"/>
          <w:numId w:val="7"/>
        </w:numPr>
        <w:tabs>
          <w:tab w:val="clear" w:pos="1069"/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поступлений страховых премий</w:t>
      </w:r>
    </w:p>
    <w:p w:rsidR="007638DD" w:rsidRPr="007638DD" w:rsidRDefault="007638DD" w:rsidP="007638DD">
      <w:pPr>
        <w:numPr>
          <w:ilvl w:val="0"/>
          <w:numId w:val="7"/>
        </w:numPr>
        <w:tabs>
          <w:tab w:val="clear" w:pos="1069"/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по страхованию жизни</w:t>
      </w:r>
    </w:p>
    <w:p w:rsidR="007638DD" w:rsidRPr="007638DD" w:rsidRDefault="007638DD" w:rsidP="007638DD">
      <w:pPr>
        <w:numPr>
          <w:ilvl w:val="0"/>
          <w:numId w:val="7"/>
        </w:numPr>
        <w:tabs>
          <w:tab w:val="clear" w:pos="1069"/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по страхованию имущества</w:t>
      </w:r>
    </w:p>
    <w:p w:rsidR="007638DD" w:rsidRPr="007638DD" w:rsidRDefault="007638DD" w:rsidP="007638DD">
      <w:pPr>
        <w:numPr>
          <w:ilvl w:val="0"/>
          <w:numId w:val="7"/>
        </w:numPr>
        <w:tabs>
          <w:tab w:val="clear" w:pos="1069"/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учет страховых объектов</w:t>
      </w:r>
    </w:p>
    <w:p w:rsidR="007638DD" w:rsidRPr="007638DD" w:rsidRDefault="007638DD" w:rsidP="007638DD">
      <w:pPr>
        <w:numPr>
          <w:ilvl w:val="0"/>
          <w:numId w:val="7"/>
        </w:numPr>
        <w:tabs>
          <w:tab w:val="clear" w:pos="1069"/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выплат страховых возмещений при чрезвычайных ситуациях</w:t>
      </w:r>
    </w:p>
    <w:p w:rsidR="007638DD" w:rsidRPr="007638DD" w:rsidRDefault="007638DD" w:rsidP="007638DD">
      <w:pPr>
        <w:numPr>
          <w:ilvl w:val="0"/>
          <w:numId w:val="7"/>
        </w:numPr>
        <w:tabs>
          <w:tab w:val="clear" w:pos="1069"/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сводный баланс</w:t>
      </w: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На выходе для принятия решений об изменении деятельности страхования (</w:t>
      </w:r>
      <w:r w:rsidRPr="007638DD">
        <w:rPr>
          <w:i/>
          <w:sz w:val="24"/>
          <w:szCs w:val="24"/>
        </w:rPr>
        <w:t>расширение, увольнение и прочее</w:t>
      </w:r>
      <w:r w:rsidRPr="007638DD">
        <w:rPr>
          <w:sz w:val="24"/>
          <w:szCs w:val="24"/>
        </w:rPr>
        <w:t>) директор получает информацию:</w:t>
      </w:r>
    </w:p>
    <w:p w:rsidR="007638DD" w:rsidRPr="007638DD" w:rsidRDefault="007638DD" w:rsidP="007638D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  <w:rPr>
          <w:sz w:val="24"/>
          <w:szCs w:val="24"/>
        </w:rPr>
      </w:pPr>
      <w:proofErr w:type="gramStart"/>
      <w:r w:rsidRPr="007638DD">
        <w:rPr>
          <w:sz w:val="24"/>
          <w:szCs w:val="24"/>
        </w:rPr>
        <w:t>сводный отчет об обязательном, добровольном страхованиях в целом</w:t>
      </w:r>
      <w:proofErr w:type="gramEnd"/>
    </w:p>
    <w:p w:rsidR="007638DD" w:rsidRPr="007638DD" w:rsidRDefault="007638DD" w:rsidP="007638D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отчет о страховых премиях</w:t>
      </w:r>
    </w:p>
    <w:p w:rsidR="007638DD" w:rsidRPr="007638DD" w:rsidRDefault="007638DD" w:rsidP="007638D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уровень или степень развития личного страхования на уровне обязательного на предприятии и добровольного</w:t>
      </w:r>
    </w:p>
    <w:p w:rsidR="007638DD" w:rsidRPr="007638DD" w:rsidRDefault="007638DD" w:rsidP="007638DD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список руководства:</w:t>
      </w:r>
    </w:p>
    <w:p w:rsidR="007638DD" w:rsidRPr="007638DD" w:rsidRDefault="007638DD" w:rsidP="007638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60" w:lineRule="auto"/>
        <w:ind w:left="144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численность работников</w:t>
      </w:r>
    </w:p>
    <w:p w:rsidR="007638DD" w:rsidRPr="007638DD" w:rsidRDefault="007638DD" w:rsidP="007638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60" w:lineRule="auto"/>
        <w:ind w:left="144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сводка о поступлении в бюджет</w:t>
      </w:r>
    </w:p>
    <w:p w:rsidR="007638DD" w:rsidRPr="007638DD" w:rsidRDefault="007638DD" w:rsidP="007638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60" w:lineRule="auto"/>
        <w:ind w:left="144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сводка инвестирования страховых сре</w:t>
      </w:r>
      <w:proofErr w:type="gramStart"/>
      <w:r w:rsidRPr="007638DD">
        <w:rPr>
          <w:sz w:val="24"/>
          <w:szCs w:val="24"/>
        </w:rPr>
        <w:t>дств в р</w:t>
      </w:r>
      <w:proofErr w:type="gramEnd"/>
      <w:r w:rsidRPr="007638DD">
        <w:rPr>
          <w:sz w:val="24"/>
          <w:szCs w:val="24"/>
        </w:rPr>
        <w:t>азличные виды деятельности других предприятий</w:t>
      </w:r>
    </w:p>
    <w:p w:rsidR="007638DD" w:rsidRPr="007638DD" w:rsidRDefault="007638DD" w:rsidP="007638D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60" w:lineRule="auto"/>
        <w:ind w:left="144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сводка или отчет о выплаченных страховых суммах за год (полгода)</w:t>
      </w: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Схема работы системы: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начало, прием и регистрация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расчет показателей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анализ и принятие решений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решения рассылаются по филиалам и фирмам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proofErr w:type="gramStart"/>
      <w:r w:rsidRPr="007638DD">
        <w:rPr>
          <w:sz w:val="24"/>
          <w:szCs w:val="24"/>
        </w:rPr>
        <w:t>контроль за</w:t>
      </w:r>
      <w:proofErr w:type="gramEnd"/>
      <w:r w:rsidRPr="007638DD">
        <w:rPr>
          <w:sz w:val="24"/>
          <w:szCs w:val="24"/>
        </w:rPr>
        <w:t xml:space="preserve"> исполнительской деятельностью</w:t>
      </w:r>
    </w:p>
    <w:p w:rsidR="007638DD" w:rsidRPr="007638DD" w:rsidRDefault="007638DD" w:rsidP="007638DD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ind w:left="360" w:hanging="360"/>
        <w:contextualSpacing/>
        <w:jc w:val="both"/>
        <w:textAlignment w:val="baseline"/>
        <w:rPr>
          <w:sz w:val="24"/>
          <w:szCs w:val="24"/>
        </w:rPr>
      </w:pPr>
      <w:r w:rsidRPr="007638DD">
        <w:rPr>
          <w:sz w:val="24"/>
          <w:szCs w:val="24"/>
        </w:rPr>
        <w:t>составление отчетов по результатам деятельности страховых фирм по обязательному и добровольному страхованию</w:t>
      </w:r>
    </w:p>
    <w:p w:rsidR="007638DD" w:rsidRPr="007638DD" w:rsidRDefault="007638DD" w:rsidP="007638DD">
      <w:pPr>
        <w:tabs>
          <w:tab w:val="left" w:pos="360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textAlignment w:val="baseline"/>
        <w:rPr>
          <w:sz w:val="24"/>
          <w:szCs w:val="24"/>
        </w:rPr>
      </w:pP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7638DD">
        <w:rPr>
          <w:sz w:val="24"/>
          <w:szCs w:val="24"/>
        </w:rPr>
        <w:t>Показатели для директора (на соответствующем уровне)</w:t>
      </w: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</w:p>
    <w:p w:rsidR="007638DD" w:rsidRPr="007638DD" w:rsidRDefault="007638DD" w:rsidP="00791F09">
      <w:pPr>
        <w:pStyle w:val="26"/>
      </w:pPr>
      <w:r w:rsidRPr="007638DD">
        <w:t>Процентное отношение между объемом выплаты страховых сумм за год к поступившим страховым премиям и выплатам</w:t>
      </w:r>
    </w:p>
    <w:p w:rsidR="007638DD" w:rsidRPr="007638DD" w:rsidRDefault="007638DD" w:rsidP="00791F09">
      <w:pPr>
        <w:pStyle w:val="26"/>
      </w:pPr>
      <w:r w:rsidRPr="007638DD">
        <w:t>Расчет фонда оплаты труда на одного работника</w:t>
      </w:r>
    </w:p>
    <w:p w:rsidR="007638DD" w:rsidRPr="007638DD" w:rsidRDefault="007638DD" w:rsidP="007638DD">
      <w:pPr>
        <w:spacing w:line="360" w:lineRule="auto"/>
        <w:contextualSpacing/>
        <w:jc w:val="both"/>
        <w:rPr>
          <w:i/>
          <w:sz w:val="24"/>
          <w:szCs w:val="24"/>
        </w:rPr>
      </w:pPr>
      <w:r w:rsidRPr="007638DD">
        <w:rPr>
          <w:i/>
          <w:sz w:val="24"/>
          <w:szCs w:val="24"/>
        </w:rPr>
        <w:t>(фонд оплаты труда общий)/</w:t>
      </w:r>
      <w:proofErr w:type="gramStart"/>
      <w:r w:rsidRPr="007638DD">
        <w:rPr>
          <w:i/>
          <w:sz w:val="24"/>
          <w:szCs w:val="24"/>
        </w:rPr>
        <w:t xml:space="preserve">( </w:t>
      </w:r>
      <w:proofErr w:type="gramEnd"/>
      <w:r w:rsidRPr="007638DD">
        <w:rPr>
          <w:i/>
          <w:sz w:val="24"/>
          <w:szCs w:val="24"/>
        </w:rPr>
        <w:t>количество людей)</w:t>
      </w:r>
    </w:p>
    <w:p w:rsidR="007638DD" w:rsidRPr="007638DD" w:rsidRDefault="007638DD" w:rsidP="00791F09">
      <w:pPr>
        <w:pStyle w:val="26"/>
      </w:pPr>
      <w:r w:rsidRPr="007638DD">
        <w:t>Расчет годового дохода фирмы (ДГ)</w:t>
      </w:r>
    </w:p>
    <w:p w:rsidR="007638DD" w:rsidRPr="007638DD" w:rsidRDefault="007638DD" w:rsidP="00791F09">
      <w:pPr>
        <w:pStyle w:val="26"/>
      </w:pPr>
      <w:r w:rsidRPr="007638DD">
        <w:t>(сумма инвестиций страховой фирмы)/100 *(процент начисления дохода)</w:t>
      </w:r>
    </w:p>
    <w:p w:rsidR="007638DD" w:rsidRPr="007638DD" w:rsidRDefault="007638DD" w:rsidP="00791F09">
      <w:pPr>
        <w:pStyle w:val="26"/>
      </w:pPr>
      <w:r w:rsidRPr="007638DD">
        <w:t xml:space="preserve">Расчет общего дохода </w:t>
      </w:r>
    </w:p>
    <w:p w:rsidR="007638DD" w:rsidRPr="007638DD" w:rsidRDefault="007638DD" w:rsidP="007638DD">
      <w:pPr>
        <w:numPr>
          <w:ilvl w:val="12"/>
          <w:numId w:val="0"/>
        </w:numPr>
        <w:spacing w:line="360" w:lineRule="auto"/>
        <w:contextualSpacing/>
        <w:jc w:val="both"/>
        <w:rPr>
          <w:sz w:val="24"/>
          <w:szCs w:val="24"/>
        </w:rPr>
      </w:pPr>
      <w:r w:rsidRPr="007638DD">
        <w:rPr>
          <w:i/>
          <w:sz w:val="24"/>
          <w:szCs w:val="24"/>
        </w:rPr>
        <w:t>(сумма инвестиций страховой фирмы)/100*(процент начисления дохода)*(число мест вложения</w:t>
      </w:r>
      <w:r w:rsidRPr="007638DD">
        <w:rPr>
          <w:sz w:val="24"/>
          <w:szCs w:val="24"/>
        </w:rPr>
        <w:t>)</w:t>
      </w:r>
    </w:p>
    <w:p w:rsidR="007638DD" w:rsidRPr="007638DD" w:rsidRDefault="007638DD" w:rsidP="00791F09">
      <w:pPr>
        <w:pStyle w:val="26"/>
      </w:pPr>
      <w:r w:rsidRPr="007638DD">
        <w:t>Среднегодовой доход от инвестиций</w:t>
      </w:r>
    </w:p>
    <w:p w:rsidR="007638DD" w:rsidRPr="007638DD" w:rsidRDefault="007638DD" w:rsidP="007638DD">
      <w:pPr>
        <w:spacing w:line="360" w:lineRule="auto"/>
        <w:ind w:firstLine="1440"/>
        <w:contextualSpacing/>
        <w:jc w:val="both"/>
        <w:rPr>
          <w:i/>
          <w:sz w:val="24"/>
          <w:szCs w:val="24"/>
        </w:rPr>
      </w:pPr>
      <w:r w:rsidRPr="007638DD">
        <w:rPr>
          <w:i/>
          <w:sz w:val="24"/>
          <w:szCs w:val="24"/>
        </w:rPr>
        <w:t>ДГ</w:t>
      </w:r>
    </w:p>
    <w:p w:rsidR="007638DD" w:rsidRPr="007638DD" w:rsidRDefault="00B64599" w:rsidP="007638DD">
      <w:pPr>
        <w:spacing w:line="360" w:lineRule="auto"/>
        <w:ind w:firstLine="720"/>
        <w:contextualSpacing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pict>
          <v:line id="_x0000_s1026" style="position:absolute;left:0;text-align:left;z-index:251660288" from="66pt,2.45pt" to="87.65pt,2.5pt" strokeweight="1pt">
            <v:stroke startarrowwidth="narrow" startarrowlength="short" endarrowwidth="narrow" endarrowlength="short"/>
          </v:line>
        </w:pict>
      </w:r>
    </w:p>
    <w:p w:rsidR="007638DD" w:rsidRPr="007638DD" w:rsidRDefault="007638DD" w:rsidP="007638DD">
      <w:pPr>
        <w:spacing w:line="360" w:lineRule="auto"/>
        <w:ind w:firstLine="1440"/>
        <w:contextualSpacing/>
        <w:jc w:val="both"/>
        <w:rPr>
          <w:i/>
          <w:sz w:val="24"/>
          <w:szCs w:val="24"/>
        </w:rPr>
      </w:pPr>
      <w:r w:rsidRPr="007638DD">
        <w:rPr>
          <w:i/>
          <w:sz w:val="24"/>
          <w:szCs w:val="24"/>
        </w:rPr>
        <w:t>К</w:t>
      </w:r>
    </w:p>
    <w:p w:rsidR="007638DD" w:rsidRPr="007638DD" w:rsidRDefault="007638DD" w:rsidP="007638DD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7638DD">
        <w:rPr>
          <w:sz w:val="24"/>
          <w:szCs w:val="24"/>
        </w:rPr>
        <w:t>К</w:t>
      </w:r>
      <w:proofErr w:type="gramEnd"/>
      <w:r w:rsidRPr="007638DD">
        <w:rPr>
          <w:sz w:val="24"/>
          <w:szCs w:val="24"/>
        </w:rPr>
        <w:t xml:space="preserve"> – </w:t>
      </w:r>
      <w:r w:rsidRPr="007638DD">
        <w:rPr>
          <w:i/>
          <w:sz w:val="24"/>
          <w:szCs w:val="24"/>
        </w:rPr>
        <w:t>число календарных дней в году</w:t>
      </w:r>
      <w:r w:rsidRPr="007638DD">
        <w:rPr>
          <w:sz w:val="24"/>
          <w:szCs w:val="24"/>
        </w:rPr>
        <w:t xml:space="preserve"> (300)</w:t>
      </w:r>
    </w:p>
    <w:p w:rsidR="007638DD" w:rsidRPr="007638DD" w:rsidRDefault="007638DD" w:rsidP="00791F09">
      <w:pPr>
        <w:pStyle w:val="26"/>
      </w:pPr>
      <w:r w:rsidRPr="007638DD">
        <w:t>по страхованию имуществу</w:t>
      </w:r>
    </w:p>
    <w:p w:rsidR="007638DD" w:rsidRPr="007638DD" w:rsidRDefault="007638DD" w:rsidP="00791F09">
      <w:pPr>
        <w:pStyle w:val="26"/>
      </w:pPr>
      <w:r w:rsidRPr="007638DD">
        <w:t>по личному страхованию</w:t>
      </w:r>
    </w:p>
    <w:p w:rsidR="007638DD" w:rsidRDefault="007638DD" w:rsidP="00791F09">
      <w:pPr>
        <w:pStyle w:val="26"/>
      </w:pPr>
    </w:p>
    <w:p w:rsidR="00E066EC" w:rsidRPr="00E066EC" w:rsidRDefault="00E066EC" w:rsidP="00E066EC">
      <w:pPr>
        <w:spacing w:line="360" w:lineRule="auto"/>
        <w:ind w:firstLine="284"/>
        <w:contextualSpacing/>
        <w:jc w:val="both"/>
        <w:rPr>
          <w:sz w:val="24"/>
          <w:szCs w:val="24"/>
        </w:rPr>
      </w:pPr>
    </w:p>
    <w:p w:rsidR="00E066EC" w:rsidRPr="00E066EC" w:rsidRDefault="00E066EC" w:rsidP="00E066EC">
      <w:pPr>
        <w:spacing w:line="360" w:lineRule="auto"/>
        <w:ind w:firstLine="284"/>
        <w:contextualSpacing/>
        <w:rPr>
          <w:sz w:val="24"/>
          <w:szCs w:val="24"/>
        </w:rPr>
      </w:pPr>
    </w:p>
    <w:p w:rsidR="00396B38" w:rsidRDefault="00396B38">
      <w:pPr>
        <w:spacing w:after="200" w:line="276" w:lineRule="auto"/>
        <w:rPr>
          <w:b/>
          <w:bCs/>
          <w:iCs/>
          <w:sz w:val="28"/>
        </w:rPr>
      </w:pPr>
      <w:r>
        <w:rPr>
          <w:b/>
          <w:bCs/>
          <w:iCs/>
          <w:sz w:val="28"/>
        </w:rPr>
        <w:br w:type="page"/>
      </w:r>
    </w:p>
    <w:p w:rsidR="0032790D" w:rsidRDefault="00396B38" w:rsidP="00791F09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  <w:lang w:val="en-US"/>
        </w:rPr>
      </w:pPr>
      <w:bookmarkStart w:id="7" w:name="_Toc261541032"/>
      <w:r w:rsidRPr="00396B38">
        <w:rPr>
          <w:rFonts w:ascii="Times New Roman" w:hAnsi="Times New Roman" w:cs="Times New Roman"/>
          <w:color w:val="auto"/>
        </w:rPr>
        <w:lastRenderedPageBreak/>
        <w:t>Проектная часть</w:t>
      </w:r>
      <w:bookmarkEnd w:id="7"/>
    </w:p>
    <w:p w:rsidR="00D82719" w:rsidRPr="00E37920" w:rsidRDefault="00791F09" w:rsidP="00791F09">
      <w:pPr>
        <w:pStyle w:val="26"/>
      </w:pPr>
      <w:r>
        <w:t>На рис. 1</w:t>
      </w:r>
      <w:r w:rsidR="00D82719" w:rsidRPr="00E37920">
        <w:t xml:space="preserve">, </w:t>
      </w:r>
      <w:r>
        <w:t>2</w:t>
      </w:r>
      <w:r w:rsidR="00D82719" w:rsidRPr="00E37920">
        <w:t xml:space="preserve">, </w:t>
      </w:r>
      <w:r>
        <w:t>3</w:t>
      </w:r>
      <w:r w:rsidR="00D82719" w:rsidRPr="00E37920">
        <w:t xml:space="preserve"> даны схемы технологического процесса АРМ директора страховой компании и схемы данных (базовая и автоматизированная системы страхования).</w:t>
      </w:r>
    </w:p>
    <w:p w:rsidR="00D82719" w:rsidRPr="007B5A7A" w:rsidRDefault="00D82719" w:rsidP="00791F09">
      <w:pPr>
        <w:pStyle w:val="26"/>
      </w:pPr>
    </w:p>
    <w:p w:rsidR="00D82719" w:rsidRPr="007B5A7A" w:rsidRDefault="00D82719" w:rsidP="00791F09">
      <w:pPr>
        <w:pStyle w:val="26"/>
        <w:jc w:val="center"/>
      </w:pPr>
      <w:r w:rsidRPr="007B5A7A">
        <w:object w:dxaOrig="9430" w:dyaOrig="10545">
          <v:shape id="_x0000_i1027" type="#_x0000_t75" style="width:315.75pt;height:372pt" o:ole="">
            <v:imagedata r:id="rId10" o:title=""/>
          </v:shape>
          <o:OLEObject Type="Embed" ProgID="Word.Picture.8" ShapeID="_x0000_i1027" DrawAspect="Content" ObjectID="_1335980656" r:id="rId11"/>
        </w:object>
      </w:r>
    </w:p>
    <w:p w:rsidR="00D82719" w:rsidRPr="007B5A7A" w:rsidRDefault="00D82719" w:rsidP="00791F09">
      <w:pPr>
        <w:pStyle w:val="26"/>
      </w:pPr>
      <w:r w:rsidRPr="007B5A7A">
        <w:object w:dxaOrig="10500" w:dyaOrig="12395">
          <v:shape id="_x0000_i1028" type="#_x0000_t75" style="width:371.25pt;height:494.25pt" o:ole="">
            <v:imagedata r:id="rId12" o:title=""/>
          </v:shape>
          <o:OLEObject Type="Embed" ProgID="Word.Picture.8" ShapeID="_x0000_i1028" DrawAspect="Content" ObjectID="_1335980657" r:id="rId13"/>
        </w:object>
      </w:r>
    </w:p>
    <w:p w:rsidR="00D82719" w:rsidRPr="007B5A7A" w:rsidRDefault="00D82719" w:rsidP="00791F09">
      <w:pPr>
        <w:pStyle w:val="26"/>
      </w:pPr>
    </w:p>
    <w:p w:rsidR="00D82719" w:rsidRPr="006B5EFD" w:rsidRDefault="00791F09" w:rsidP="00791F09">
      <w:pPr>
        <w:pStyle w:val="26"/>
        <w:rPr>
          <w:i/>
        </w:rPr>
      </w:pPr>
      <w:r>
        <w:t>Рис. 1</w:t>
      </w:r>
      <w:r w:rsidR="00D82719" w:rsidRPr="006B5EFD">
        <w:t>. Схема работы системы АРМ директора страховой компании (СК)</w:t>
      </w:r>
    </w:p>
    <w:p w:rsidR="00D82719" w:rsidRDefault="00D82719" w:rsidP="00791F09">
      <w:pPr>
        <w:pStyle w:val="26"/>
      </w:pPr>
      <w:r w:rsidRPr="007B5A7A">
        <w:br w:type="page"/>
      </w:r>
      <w:r w:rsidR="006C1D61">
        <w:rPr>
          <w:noProof/>
        </w:rPr>
        <w:lastRenderedPageBreak/>
        <w:drawing>
          <wp:inline distT="0" distB="0" distL="0" distR="0">
            <wp:extent cx="5934075" cy="51530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719" w:rsidRDefault="006C1D61" w:rsidP="004E0187">
      <w:pPr>
        <w:spacing w:after="200" w:line="276" w:lineRule="auto"/>
      </w:pPr>
      <w:r>
        <w:br w:type="page"/>
      </w:r>
      <w:r>
        <w:rPr>
          <w:noProof/>
        </w:rPr>
        <w:drawing>
          <wp:inline distT="0" distB="0" distL="0" distR="0">
            <wp:extent cx="4695825" cy="697230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719" w:rsidRPr="007B5A7A" w:rsidRDefault="00D82719" w:rsidP="00D82719">
      <w:pPr>
        <w:spacing w:line="360" w:lineRule="auto"/>
        <w:jc w:val="center"/>
      </w:pPr>
      <w:r w:rsidRPr="007B5A7A">
        <w:t xml:space="preserve"> </w:t>
      </w:r>
    </w:p>
    <w:p w:rsidR="00D82719" w:rsidRPr="00AA53AF" w:rsidRDefault="00D82719" w:rsidP="00D82719"/>
    <w:p w:rsidR="0004140E" w:rsidRDefault="0004140E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D82719" w:rsidRDefault="0004140E" w:rsidP="00791F09">
      <w:pPr>
        <w:pStyle w:val="1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</w:rPr>
      </w:pPr>
      <w:bookmarkStart w:id="8" w:name="_Toc261541033"/>
      <w:r w:rsidRPr="0004140E">
        <w:rPr>
          <w:rFonts w:ascii="Times New Roman" w:hAnsi="Times New Roman" w:cs="Times New Roman"/>
          <w:color w:val="auto"/>
        </w:rPr>
        <w:lastRenderedPageBreak/>
        <w:t>Результа</w:t>
      </w:r>
      <w:r w:rsidR="00791F09">
        <w:rPr>
          <w:rFonts w:ascii="Times New Roman" w:hAnsi="Times New Roman" w:cs="Times New Roman"/>
          <w:color w:val="auto"/>
        </w:rPr>
        <w:t>тная часть</w:t>
      </w:r>
      <w:bookmarkEnd w:id="8"/>
    </w:p>
    <w:p w:rsidR="00791F09" w:rsidRPr="00791F09" w:rsidRDefault="00791F09" w:rsidP="00791F09">
      <w:pPr>
        <w:pStyle w:val="1"/>
        <w:numPr>
          <w:ilvl w:val="1"/>
          <w:numId w:val="13"/>
        </w:numPr>
        <w:jc w:val="center"/>
        <w:rPr>
          <w:rFonts w:ascii="Times New Roman" w:hAnsi="Times New Roman" w:cs="Times New Roman"/>
          <w:color w:val="auto"/>
        </w:rPr>
      </w:pPr>
      <w:bookmarkStart w:id="9" w:name="_Toc261541034"/>
      <w:r w:rsidRPr="00791F09">
        <w:rPr>
          <w:rFonts w:ascii="Times New Roman" w:hAnsi="Times New Roman" w:cs="Times New Roman"/>
          <w:color w:val="auto"/>
        </w:rPr>
        <w:t>Описание программного средства.</w:t>
      </w:r>
      <w:bookmarkEnd w:id="9"/>
    </w:p>
    <w:p w:rsidR="00554404" w:rsidRDefault="00554404" w:rsidP="00554404">
      <w:pPr>
        <w:jc w:val="center"/>
        <w:rPr>
          <w:rFonts w:ascii="Arial" w:hAnsi="Arial" w:cs="Arial"/>
          <w:sz w:val="24"/>
          <w:szCs w:val="24"/>
        </w:rPr>
      </w:pPr>
      <w:r w:rsidRPr="00554404">
        <w:rPr>
          <w:rFonts w:ascii="Arial" w:hAnsi="Arial" w:cs="Arial"/>
          <w:sz w:val="24"/>
          <w:szCs w:val="24"/>
        </w:rPr>
        <w:t>АДС: Страховая компания 8.2</w:t>
      </w:r>
    </w:p>
    <w:p w:rsidR="00554404" w:rsidRPr="00554404" w:rsidRDefault="00554404" w:rsidP="00554404">
      <w:pPr>
        <w:pStyle w:val="ab"/>
        <w:spacing w:line="360" w:lineRule="auto"/>
        <w:ind w:firstLine="284"/>
        <w:contextualSpacing/>
        <w:rPr>
          <w:color w:val="000000"/>
        </w:rPr>
      </w:pPr>
      <w:r w:rsidRPr="00554404">
        <w:rPr>
          <w:color w:val="000000"/>
        </w:rPr>
        <w:t>Программный продукт «</w:t>
      </w:r>
      <w:r w:rsidRPr="00554404">
        <w:rPr>
          <w:rStyle w:val="aa"/>
          <w:color w:val="000000"/>
        </w:rPr>
        <w:t>АДС: Страховая компания 8.2</w:t>
      </w:r>
      <w:r w:rsidRPr="00554404">
        <w:rPr>
          <w:color w:val="000000"/>
        </w:rPr>
        <w:t>» — отраслевое решение на базе платформы «</w:t>
      </w:r>
      <w:r w:rsidRPr="00554404">
        <w:rPr>
          <w:rStyle w:val="aa"/>
          <w:color w:val="000000"/>
        </w:rPr>
        <w:t>1С: Предприятие 8.2</w:t>
      </w:r>
      <w:r w:rsidRPr="00554404">
        <w:rPr>
          <w:color w:val="000000"/>
        </w:rPr>
        <w:t>» предназначенное для комплексной автоматизации деятельности страховых компаний.</w:t>
      </w:r>
    </w:p>
    <w:p w:rsidR="00554404" w:rsidRPr="00554404" w:rsidRDefault="00554404" w:rsidP="00554404">
      <w:pPr>
        <w:pStyle w:val="ab"/>
        <w:spacing w:line="360" w:lineRule="auto"/>
        <w:ind w:firstLine="284"/>
        <w:contextualSpacing/>
        <w:rPr>
          <w:color w:val="000000"/>
        </w:rPr>
      </w:pPr>
      <w:r w:rsidRPr="00554404">
        <w:rPr>
          <w:color w:val="000000"/>
        </w:rPr>
        <w:t>Данное решение построено на базе многолетнего опыта внедрения программного продукта «1С: Управление страховой компанией 8» и новейших возможностей платформы «</w:t>
      </w:r>
      <w:r w:rsidRPr="00554404">
        <w:rPr>
          <w:rStyle w:val="aa"/>
          <w:color w:val="000000"/>
        </w:rPr>
        <w:t>1С: Предприятие 8.2</w:t>
      </w:r>
      <w:r w:rsidRPr="00554404">
        <w:rPr>
          <w:color w:val="000000"/>
        </w:rPr>
        <w:t>» .</w:t>
      </w:r>
    </w:p>
    <w:p w:rsidR="00FD43CF" w:rsidRDefault="00554404" w:rsidP="00554404">
      <w:pPr>
        <w:pStyle w:val="ab"/>
        <w:spacing w:line="360" w:lineRule="auto"/>
        <w:ind w:firstLine="284"/>
        <w:contextualSpacing/>
        <w:rPr>
          <w:color w:val="000000"/>
        </w:rPr>
      </w:pPr>
      <w:r w:rsidRPr="00554404">
        <w:rPr>
          <w:color w:val="000000"/>
        </w:rPr>
        <w:t>Позволяет автоматизировать все основные аспекты бухгалтерского и страхового учета, регламентированных отчетов, управленческого учета, страхового документооборота. Имеет широкие возможности для расширения функционала и его адаптации к существующим бизнес-процессам.</w:t>
      </w:r>
    </w:p>
    <w:p w:rsidR="00FD43CF" w:rsidRDefault="00FD43CF">
      <w:pPr>
        <w:spacing w:after="200" w:line="276" w:lineRule="auto"/>
        <w:rPr>
          <w:sz w:val="24"/>
          <w:szCs w:val="24"/>
        </w:rPr>
      </w:pPr>
      <w:r>
        <w:br w:type="page"/>
      </w:r>
    </w:p>
    <w:p w:rsidR="00FD43CF" w:rsidRDefault="00FD43CF" w:rsidP="00FD43CF">
      <w:pPr>
        <w:pStyle w:val="1"/>
        <w:numPr>
          <w:ilvl w:val="1"/>
          <w:numId w:val="13"/>
        </w:numPr>
        <w:jc w:val="center"/>
        <w:rPr>
          <w:rFonts w:ascii="Times New Roman" w:hAnsi="Times New Roman" w:cs="Times New Roman"/>
          <w:color w:val="auto"/>
        </w:rPr>
      </w:pPr>
      <w:bookmarkStart w:id="10" w:name="_Toc261541035"/>
      <w:r>
        <w:rPr>
          <w:rFonts w:ascii="Times New Roman" w:hAnsi="Times New Roman" w:cs="Times New Roman"/>
          <w:color w:val="auto"/>
        </w:rPr>
        <w:lastRenderedPageBreak/>
        <w:t>Скриншоты</w:t>
      </w:r>
      <w:r w:rsidRPr="00791F09">
        <w:rPr>
          <w:rFonts w:ascii="Times New Roman" w:hAnsi="Times New Roman" w:cs="Times New Roman"/>
          <w:color w:val="auto"/>
        </w:rPr>
        <w:t>.</w:t>
      </w:r>
      <w:bookmarkEnd w:id="10"/>
    </w:p>
    <w:p w:rsidR="00FD43CF" w:rsidRPr="00FD43CF" w:rsidRDefault="00FD43CF" w:rsidP="00FD43CF"/>
    <w:p w:rsidR="00554404" w:rsidRDefault="00554404" w:rsidP="00554404">
      <w:pPr>
        <w:pStyle w:val="ab"/>
        <w:spacing w:line="360" w:lineRule="auto"/>
        <w:ind w:firstLine="284"/>
        <w:contextualSpacing/>
        <w:rPr>
          <w:color w:val="000000"/>
        </w:rPr>
      </w:pPr>
      <w:r>
        <w:rPr>
          <w:noProof/>
        </w:rPr>
        <w:drawing>
          <wp:inline distT="0" distB="0" distL="0" distR="0">
            <wp:extent cx="4591050" cy="3489634"/>
            <wp:effectExtent l="19050" t="0" r="0" b="0"/>
            <wp:docPr id="47" name="Рисунок 47" descr="C:\Documents and Settings\stud.STUDMSK.002\Рабочий стол\rs1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stud.STUDMSK.002\Рабочий стол\rs1_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489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40E" w:rsidRDefault="00554404" w:rsidP="00554404">
      <w:pPr>
        <w:pStyle w:val="ab"/>
        <w:spacing w:line="360" w:lineRule="auto"/>
        <w:ind w:firstLine="284"/>
        <w:contextualSpacing/>
      </w:pPr>
      <w:r>
        <w:rPr>
          <w:noProof/>
        </w:rPr>
        <w:drawing>
          <wp:inline distT="0" distB="0" distL="0" distR="0">
            <wp:extent cx="2169021" cy="4082863"/>
            <wp:effectExtent l="0" t="0" r="0" b="0"/>
            <wp:docPr id="48" name="Рисунок 48" descr="C:\Documents and Settings\stud.STUDMSK.002\Рабочий стол\rs2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stud.STUDMSK.002\Рабочий стол\rs2_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021" cy="408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404" w:rsidRPr="0004140E" w:rsidRDefault="00554404" w:rsidP="00554404">
      <w:pPr>
        <w:jc w:val="center"/>
      </w:pPr>
      <w:r>
        <w:rPr>
          <w:noProof/>
        </w:rPr>
        <w:lastRenderedPageBreak/>
        <w:drawing>
          <wp:inline distT="0" distB="0" distL="0" distR="0">
            <wp:extent cx="4629150" cy="3048000"/>
            <wp:effectExtent l="19050" t="0" r="0" b="0"/>
            <wp:docPr id="49" name="Рисунок 49" descr="C:\Documents and Settings\stud.STUDMSK.002\Рабочий стол\p4_1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stud.STUDMSK.002\Рабочий стол\p4_1_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05475" cy="3048000"/>
            <wp:effectExtent l="0" t="0" r="0" b="0"/>
            <wp:docPr id="50" name="Рисунок 50" descr="C:\Documents and Settings\stud.STUDMSK.002\Рабочий стол\p4_3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stud.STUDMSK.002\Рабочий стол\p4_3_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210050" cy="3048000"/>
            <wp:effectExtent l="19050" t="0" r="0" b="0"/>
            <wp:docPr id="51" name="Рисунок 51" descr="C:\Documents and Settings\stud.STUDMSK.002\Рабочий стол\p4_2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stud.STUDMSK.002\Рабочий стол\p4_2_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200525" cy="3048000"/>
            <wp:effectExtent l="19050" t="0" r="9525" b="0"/>
            <wp:docPr id="52" name="Рисунок 52" descr="C:\Documents and Settings\stud.STUDMSK.002\Рабочий стол\p7_1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Documents and Settings\stud.STUDMSK.002\Рабочий стол\p7_1_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409950" cy="3048000"/>
            <wp:effectExtent l="19050" t="0" r="0" b="0"/>
            <wp:docPr id="53" name="Рисунок 53" descr="C:\Documents and Settings\stud.STUDMSK.002\Рабочий стол\P7_2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Documents and Settings\stud.STUDMSK.002\Рабочий стол\P7_2_s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19250" cy="3048000"/>
            <wp:effectExtent l="0" t="0" r="0" b="0"/>
            <wp:docPr id="54" name="Рисунок 54" descr="C:\Documents and Settings\stud.STUDMSK.002\Рабочий стол\rs2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Documents and Settings\stud.STUDMSK.002\Рабочий стол\rs2_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4404" w:rsidRPr="0004140E" w:rsidSect="00765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9E73E8"/>
    <w:lvl w:ilvl="0">
      <w:numFmt w:val="decimal"/>
      <w:lvlText w:val="*"/>
      <w:lvlJc w:val="left"/>
    </w:lvl>
  </w:abstractNum>
  <w:abstractNum w:abstractNumId="1">
    <w:nsid w:val="08A37DDE"/>
    <w:multiLevelType w:val="hybridMultilevel"/>
    <w:tmpl w:val="E3189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F0B10"/>
    <w:multiLevelType w:val="hybridMultilevel"/>
    <w:tmpl w:val="38A4366E"/>
    <w:lvl w:ilvl="0" w:tplc="2D686B9C">
      <w:start w:val="8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abstractNum w:abstractNumId="3">
    <w:nsid w:val="1E747B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2AC7D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52A25387"/>
    <w:multiLevelType w:val="hybridMultilevel"/>
    <w:tmpl w:val="7696D6E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8F6B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5954952"/>
    <w:multiLevelType w:val="multilevel"/>
    <w:tmpl w:val="12C6A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A982819"/>
    <w:multiLevelType w:val="hybridMultilevel"/>
    <w:tmpl w:val="097A06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291FE2"/>
    <w:multiLevelType w:val="multilevel"/>
    <w:tmpl w:val="8CC4C842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3240"/>
      </w:pPr>
      <w:rPr>
        <w:rFonts w:hint="default"/>
      </w:rPr>
    </w:lvl>
  </w:abstractNum>
  <w:abstractNum w:abstractNumId="10">
    <w:nsid w:val="7CD66E79"/>
    <w:multiLevelType w:val="hybridMultilevel"/>
    <w:tmpl w:val="AAA06A76"/>
    <w:lvl w:ilvl="0" w:tplc="2D686B9C">
      <w:start w:val="8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7">
    <w:abstractNumId w:val="10"/>
  </w:num>
  <w:num w:numId="8">
    <w:abstractNumId w:val="2"/>
  </w:num>
  <w:num w:numId="9">
    <w:abstractNumId w:val="5"/>
  </w:num>
  <w:num w:numId="10">
    <w:abstractNumId w:val="8"/>
  </w:num>
  <w:num w:numId="11">
    <w:abstractNumId w:val="7"/>
  </w:num>
  <w:num w:numId="12">
    <w:abstractNumId w:val="9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90D"/>
    <w:rsid w:val="0004140E"/>
    <w:rsid w:val="0032790D"/>
    <w:rsid w:val="00396B38"/>
    <w:rsid w:val="00451116"/>
    <w:rsid w:val="004E0187"/>
    <w:rsid w:val="00530B18"/>
    <w:rsid w:val="00554404"/>
    <w:rsid w:val="00581316"/>
    <w:rsid w:val="006C1D61"/>
    <w:rsid w:val="007638DD"/>
    <w:rsid w:val="00765CF2"/>
    <w:rsid w:val="007714D5"/>
    <w:rsid w:val="00791F09"/>
    <w:rsid w:val="00793114"/>
    <w:rsid w:val="007F4BA6"/>
    <w:rsid w:val="008F1BE6"/>
    <w:rsid w:val="00A811F0"/>
    <w:rsid w:val="00B64599"/>
    <w:rsid w:val="00C75306"/>
    <w:rsid w:val="00D82719"/>
    <w:rsid w:val="00D91E5E"/>
    <w:rsid w:val="00E066EC"/>
    <w:rsid w:val="00E82B1A"/>
    <w:rsid w:val="00FD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90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790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2790D"/>
    <w:pPr>
      <w:keepNext/>
      <w:jc w:val="center"/>
      <w:outlineLvl w:val="1"/>
    </w:pPr>
    <w:rPr>
      <w:rFonts w:ascii="Courier New" w:hAnsi="Courier New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790D"/>
    <w:rPr>
      <w:rFonts w:ascii="Courier New" w:eastAsia="Times New Roman" w:hAnsi="Courier New" w:cs="Times New Roman"/>
      <w:b/>
      <w:bCs/>
      <w:i/>
      <w:iCs/>
      <w:color w:val="000000"/>
      <w:sz w:val="28"/>
      <w:szCs w:val="20"/>
      <w:lang w:eastAsia="ru-RU"/>
    </w:rPr>
  </w:style>
  <w:style w:type="paragraph" w:styleId="21">
    <w:name w:val="List 2"/>
    <w:basedOn w:val="a"/>
    <w:rsid w:val="0032790D"/>
    <w:pPr>
      <w:overflowPunct w:val="0"/>
      <w:autoSpaceDE w:val="0"/>
      <w:autoSpaceDN w:val="0"/>
      <w:adjustRightInd w:val="0"/>
      <w:ind w:left="566" w:hanging="283"/>
      <w:textAlignment w:val="baseline"/>
    </w:pPr>
    <w:rPr>
      <w:color w:val="auto"/>
    </w:rPr>
  </w:style>
  <w:style w:type="character" w:customStyle="1" w:styleId="10">
    <w:name w:val="Заголовок 1 Знак"/>
    <w:basedOn w:val="a0"/>
    <w:link w:val="1"/>
    <w:uiPriority w:val="9"/>
    <w:rsid w:val="003279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E066EC"/>
    <w:pPr>
      <w:spacing w:after="120" w:line="480" w:lineRule="auto"/>
      <w:ind w:left="283"/>
    </w:pPr>
    <w:rPr>
      <w:color w:val="auto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06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66EC"/>
    <w:pPr>
      <w:spacing w:after="120"/>
      <w:ind w:left="283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66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rsid w:val="00E066EC"/>
    <w:pPr>
      <w:spacing w:after="120" w:line="480" w:lineRule="auto"/>
    </w:pPr>
    <w:rPr>
      <w:color w:val="auto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E06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7638DD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color w:val="auto"/>
      <w:sz w:val="24"/>
    </w:rPr>
  </w:style>
  <w:style w:type="character" w:customStyle="1" w:styleId="a4">
    <w:name w:val="Подзаголовок Знак"/>
    <w:basedOn w:val="a0"/>
    <w:link w:val="a3"/>
    <w:rsid w:val="007638DD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26">
    <w:name w:val="List Bullet 2"/>
    <w:basedOn w:val="a"/>
    <w:autoRedefine/>
    <w:rsid w:val="00791F09"/>
    <w:pPr>
      <w:jc w:val="both"/>
    </w:pPr>
    <w:rPr>
      <w:color w:val="auto"/>
      <w:spacing w:val="-2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638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38DD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38DD"/>
    <w:pPr>
      <w:ind w:left="720"/>
      <w:contextualSpacing/>
    </w:pPr>
  </w:style>
  <w:style w:type="paragraph" w:styleId="a8">
    <w:name w:val="TOC Heading"/>
    <w:basedOn w:val="1"/>
    <w:next w:val="a"/>
    <w:uiPriority w:val="39"/>
    <w:semiHidden/>
    <w:unhideWhenUsed/>
    <w:qFormat/>
    <w:rsid w:val="007638DD"/>
    <w:pPr>
      <w:spacing w:line="276" w:lineRule="auto"/>
      <w:outlineLvl w:val="9"/>
    </w:pPr>
    <w:rPr>
      <w:lang w:eastAsia="en-US"/>
    </w:rPr>
  </w:style>
  <w:style w:type="paragraph" w:styleId="27">
    <w:name w:val="toc 2"/>
    <w:basedOn w:val="a"/>
    <w:next w:val="a"/>
    <w:autoRedefine/>
    <w:uiPriority w:val="39"/>
    <w:unhideWhenUsed/>
    <w:rsid w:val="007638DD"/>
    <w:pPr>
      <w:spacing w:after="100"/>
      <w:ind w:left="200"/>
    </w:pPr>
  </w:style>
  <w:style w:type="paragraph" w:styleId="11">
    <w:name w:val="toc 1"/>
    <w:basedOn w:val="a"/>
    <w:next w:val="a"/>
    <w:autoRedefine/>
    <w:uiPriority w:val="39"/>
    <w:unhideWhenUsed/>
    <w:rsid w:val="007638DD"/>
    <w:pPr>
      <w:spacing w:after="100"/>
    </w:pPr>
  </w:style>
  <w:style w:type="character" w:styleId="a9">
    <w:name w:val="Hyperlink"/>
    <w:basedOn w:val="a0"/>
    <w:uiPriority w:val="99"/>
    <w:unhideWhenUsed/>
    <w:rsid w:val="007638DD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E82B1A"/>
    <w:rPr>
      <w:b/>
      <w:bCs/>
    </w:rPr>
  </w:style>
  <w:style w:type="paragraph" w:styleId="ab">
    <w:name w:val="Normal (Web)"/>
    <w:basedOn w:val="a"/>
    <w:uiPriority w:val="99"/>
    <w:unhideWhenUsed/>
    <w:rsid w:val="00554404"/>
    <w:pPr>
      <w:spacing w:before="240" w:after="240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5832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13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5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72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2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39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52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96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86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F36C-A499-467E-83E0-F8FDE4C8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Леший</dc:creator>
  <cp:keywords/>
  <dc:description/>
  <cp:lastModifiedBy>Valued Acer Customer</cp:lastModifiedBy>
  <cp:revision>7</cp:revision>
  <dcterms:created xsi:type="dcterms:W3CDTF">2010-04-12T13:49:00Z</dcterms:created>
  <dcterms:modified xsi:type="dcterms:W3CDTF">2010-05-21T16:57:00Z</dcterms:modified>
</cp:coreProperties>
</file>