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56A5" w:rsidRPr="002056A5" w:rsidRDefault="002056A5" w:rsidP="002056A5">
      <w:pPr>
        <w:jc w:val="center"/>
        <w:rPr>
          <w:sz w:val="36"/>
          <w:szCs w:val="36"/>
        </w:rPr>
      </w:pPr>
      <w:r w:rsidRPr="002056A5">
        <w:rPr>
          <w:sz w:val="36"/>
          <w:szCs w:val="36"/>
        </w:rPr>
        <w:t xml:space="preserve">Курсовая работа по дисциплине </w:t>
      </w:r>
    </w:p>
    <w:p w:rsidR="002056A5" w:rsidRPr="002056A5" w:rsidRDefault="002056A5" w:rsidP="002056A5">
      <w:pPr>
        <w:jc w:val="center"/>
        <w:rPr>
          <w:sz w:val="36"/>
          <w:szCs w:val="36"/>
        </w:rPr>
      </w:pPr>
      <w:r w:rsidRPr="002056A5">
        <w:rPr>
          <w:sz w:val="36"/>
          <w:szCs w:val="36"/>
        </w:rPr>
        <w:t>«Предметно-ориентированные экономические  информационные системы»</w:t>
      </w:r>
    </w:p>
    <w:p w:rsidR="002056A5" w:rsidRDefault="002056A5" w:rsidP="002056A5">
      <w:pPr>
        <w:jc w:val="center"/>
        <w:rPr>
          <w:sz w:val="28"/>
          <w:szCs w:val="28"/>
        </w:rPr>
      </w:pPr>
      <w:r w:rsidRPr="002056A5">
        <w:rPr>
          <w:sz w:val="36"/>
          <w:szCs w:val="36"/>
        </w:rPr>
        <w:t>на тему:</w:t>
      </w:r>
      <w:r w:rsidRPr="002056A5">
        <w:rPr>
          <w:sz w:val="28"/>
          <w:szCs w:val="28"/>
        </w:rPr>
        <w:t xml:space="preserve"> </w:t>
      </w:r>
    </w:p>
    <w:p w:rsidR="002056A5" w:rsidRDefault="002056A5" w:rsidP="002056A5">
      <w:pPr>
        <w:jc w:val="center"/>
        <w:rPr>
          <w:sz w:val="28"/>
          <w:szCs w:val="28"/>
        </w:rPr>
      </w:pPr>
    </w:p>
    <w:p w:rsidR="002056A5" w:rsidRPr="002056A5" w:rsidRDefault="002056A5" w:rsidP="002056A5">
      <w:pPr>
        <w:jc w:val="center"/>
        <w:rPr>
          <w:b/>
          <w:sz w:val="36"/>
          <w:szCs w:val="36"/>
        </w:rPr>
      </w:pPr>
      <w:r w:rsidRPr="002056A5">
        <w:rPr>
          <w:b/>
          <w:sz w:val="36"/>
          <w:szCs w:val="36"/>
        </w:rPr>
        <w:t>«Р</w:t>
      </w:r>
      <w:r>
        <w:rPr>
          <w:b/>
          <w:sz w:val="36"/>
          <w:szCs w:val="36"/>
        </w:rPr>
        <w:t>асчет заработной платы в системе</w:t>
      </w:r>
      <w:r w:rsidRPr="002056A5">
        <w:rPr>
          <w:b/>
          <w:sz w:val="36"/>
          <w:szCs w:val="36"/>
        </w:rPr>
        <w:t xml:space="preserve"> </w:t>
      </w:r>
      <w:proofErr w:type="spellStart"/>
      <w:r w:rsidRPr="002056A5">
        <w:rPr>
          <w:b/>
          <w:sz w:val="36"/>
          <w:szCs w:val="36"/>
        </w:rPr>
        <w:t>БухСофт</w:t>
      </w:r>
      <w:proofErr w:type="spellEnd"/>
      <w:r w:rsidRPr="002056A5">
        <w:rPr>
          <w:b/>
          <w:sz w:val="36"/>
          <w:szCs w:val="36"/>
        </w:rPr>
        <w:t>»</w:t>
      </w:r>
    </w:p>
    <w:p w:rsidR="002056A5" w:rsidRPr="002056A5" w:rsidRDefault="002056A5" w:rsidP="002056A5">
      <w:pPr>
        <w:jc w:val="center"/>
        <w:rPr>
          <w:sz w:val="36"/>
          <w:szCs w:val="36"/>
        </w:rPr>
      </w:pPr>
    </w:p>
    <w:p w:rsidR="002056A5" w:rsidRDefault="002056A5" w:rsidP="002056A5">
      <w:pPr>
        <w:jc w:val="right"/>
      </w:pPr>
    </w:p>
    <w:p w:rsidR="002056A5" w:rsidRDefault="002056A5" w:rsidP="002056A5">
      <w:pPr>
        <w:jc w:val="right"/>
      </w:pPr>
    </w:p>
    <w:p w:rsidR="002056A5" w:rsidRDefault="002056A5" w:rsidP="002056A5">
      <w:pPr>
        <w:jc w:val="right"/>
      </w:pPr>
    </w:p>
    <w:p w:rsidR="002056A5" w:rsidRDefault="002056A5" w:rsidP="002056A5">
      <w:pPr>
        <w:jc w:val="right"/>
      </w:pPr>
    </w:p>
    <w:p w:rsidR="002056A5" w:rsidRDefault="002056A5" w:rsidP="002056A5">
      <w:pPr>
        <w:jc w:val="right"/>
      </w:pPr>
    </w:p>
    <w:p w:rsidR="002056A5" w:rsidRDefault="002056A5" w:rsidP="002056A5">
      <w:pPr>
        <w:jc w:val="right"/>
      </w:pPr>
    </w:p>
    <w:p w:rsidR="002056A5" w:rsidRDefault="002056A5" w:rsidP="002056A5"/>
    <w:p w:rsidR="002056A5" w:rsidRDefault="002056A5" w:rsidP="002056A5">
      <w:pPr>
        <w:jc w:val="right"/>
      </w:pPr>
    </w:p>
    <w:p w:rsidR="002056A5" w:rsidRDefault="002056A5" w:rsidP="002056A5">
      <w:pPr>
        <w:jc w:val="right"/>
      </w:pPr>
    </w:p>
    <w:p w:rsidR="002056A5" w:rsidRDefault="002056A5" w:rsidP="002056A5">
      <w:pPr>
        <w:jc w:val="right"/>
      </w:pPr>
    </w:p>
    <w:p w:rsidR="002056A5" w:rsidRDefault="002056A5" w:rsidP="002056A5">
      <w:pPr>
        <w:jc w:val="right"/>
      </w:pPr>
    </w:p>
    <w:p w:rsidR="002056A5" w:rsidRDefault="002056A5" w:rsidP="002056A5">
      <w:pPr>
        <w:jc w:val="right"/>
      </w:pPr>
    </w:p>
    <w:p w:rsidR="002056A5" w:rsidRDefault="002056A5" w:rsidP="002056A5">
      <w:pPr>
        <w:jc w:val="right"/>
      </w:pPr>
    </w:p>
    <w:p w:rsidR="002056A5" w:rsidRDefault="002056A5" w:rsidP="002056A5">
      <w:pPr>
        <w:jc w:val="right"/>
      </w:pPr>
      <w:proofErr w:type="spellStart"/>
      <w:r>
        <w:t>Струнилин</w:t>
      </w:r>
      <w:proofErr w:type="spellEnd"/>
      <w:r>
        <w:t xml:space="preserve"> Иван</w:t>
      </w:r>
    </w:p>
    <w:p w:rsidR="002056A5" w:rsidRDefault="002056A5" w:rsidP="002056A5">
      <w:pPr>
        <w:jc w:val="right"/>
      </w:pPr>
      <w:proofErr w:type="spellStart"/>
      <w:r>
        <w:t>Дке</w:t>
      </w:r>
      <w:proofErr w:type="spellEnd"/>
      <w:r>
        <w:t xml:space="preserve"> -302</w:t>
      </w:r>
    </w:p>
    <w:p w:rsidR="002056A5" w:rsidRDefault="002056A5" w:rsidP="002056A5">
      <w:pPr>
        <w:jc w:val="right"/>
      </w:pPr>
    </w:p>
    <w:p w:rsidR="002056A5" w:rsidRDefault="002056A5" w:rsidP="002056A5">
      <w:pPr>
        <w:jc w:val="right"/>
      </w:pPr>
    </w:p>
    <w:p w:rsidR="002056A5" w:rsidRDefault="002056A5" w:rsidP="002056A5">
      <w:pPr>
        <w:jc w:val="right"/>
      </w:pPr>
    </w:p>
    <w:p w:rsidR="002056A5" w:rsidRDefault="002056A5" w:rsidP="002056A5">
      <w:pPr>
        <w:jc w:val="right"/>
      </w:pPr>
    </w:p>
    <w:p w:rsidR="002056A5" w:rsidRDefault="002056A5" w:rsidP="002056A5">
      <w:pPr>
        <w:jc w:val="center"/>
      </w:pPr>
      <w:r>
        <w:t>Москва 2010 год</w:t>
      </w:r>
      <w:r>
        <w:br w:type="page"/>
      </w:r>
    </w:p>
    <w:p w:rsidR="002056A5" w:rsidRDefault="002056A5"/>
    <w:sdt>
      <w:sdtPr>
        <w:rPr>
          <w:rFonts w:asciiTheme="minorHAnsi" w:eastAsiaTheme="minorHAnsi" w:hAnsiTheme="minorHAnsi" w:cstheme="minorBidi"/>
          <w:b w:val="0"/>
          <w:bCs w:val="0"/>
          <w:color w:val="auto"/>
          <w:sz w:val="22"/>
          <w:szCs w:val="22"/>
        </w:rPr>
        <w:id w:val="27861063"/>
        <w:docPartObj>
          <w:docPartGallery w:val="Table of Contents"/>
          <w:docPartUnique/>
        </w:docPartObj>
      </w:sdtPr>
      <w:sdtContent>
        <w:p w:rsidR="002056A5" w:rsidRDefault="002056A5" w:rsidP="002056A5">
          <w:pPr>
            <w:pStyle w:val="a9"/>
            <w:jc w:val="center"/>
          </w:pPr>
          <w:r>
            <w:t>Оглавление</w:t>
          </w:r>
        </w:p>
        <w:p w:rsidR="002056A5" w:rsidRDefault="002056A5" w:rsidP="002056A5"/>
        <w:p w:rsidR="002056A5" w:rsidRDefault="002056A5" w:rsidP="002056A5"/>
        <w:p w:rsidR="002056A5" w:rsidRDefault="002056A5" w:rsidP="002056A5"/>
        <w:p w:rsidR="002056A5" w:rsidRPr="002056A5" w:rsidRDefault="002056A5" w:rsidP="002056A5"/>
        <w:p w:rsidR="009F2564" w:rsidRDefault="009619CF">
          <w:pPr>
            <w:pStyle w:val="11"/>
            <w:tabs>
              <w:tab w:val="right" w:leader="dot" w:pos="9345"/>
            </w:tabs>
            <w:rPr>
              <w:rFonts w:eastAsiaTheme="minorEastAsia"/>
              <w:noProof/>
              <w:lang w:eastAsia="ru-RU"/>
            </w:rPr>
          </w:pPr>
          <w:r>
            <w:fldChar w:fldCharType="begin"/>
          </w:r>
          <w:r w:rsidR="002056A5">
            <w:instrText xml:space="preserve"> TOC \o "1-3" \h \z \u </w:instrText>
          </w:r>
          <w:r>
            <w:fldChar w:fldCharType="separate"/>
          </w:r>
          <w:hyperlink w:anchor="_Toc263410197" w:history="1">
            <w:r w:rsidR="009F2564" w:rsidRPr="0079449D">
              <w:rPr>
                <w:rStyle w:val="a4"/>
                <w:noProof/>
              </w:rPr>
              <w:t>1 . Аналитическая часть.</w:t>
            </w:r>
            <w:r w:rsidR="009F2564">
              <w:rPr>
                <w:noProof/>
                <w:webHidden/>
              </w:rPr>
              <w:tab/>
            </w:r>
            <w:r w:rsidR="009F2564">
              <w:rPr>
                <w:noProof/>
                <w:webHidden/>
              </w:rPr>
              <w:fldChar w:fldCharType="begin"/>
            </w:r>
            <w:r w:rsidR="009F2564">
              <w:rPr>
                <w:noProof/>
                <w:webHidden/>
              </w:rPr>
              <w:instrText xml:space="preserve"> PAGEREF _Toc263410197 \h </w:instrText>
            </w:r>
            <w:r w:rsidR="009F2564">
              <w:rPr>
                <w:noProof/>
                <w:webHidden/>
              </w:rPr>
            </w:r>
            <w:r w:rsidR="009F2564">
              <w:rPr>
                <w:noProof/>
                <w:webHidden/>
              </w:rPr>
              <w:fldChar w:fldCharType="separate"/>
            </w:r>
            <w:r w:rsidR="001631AD">
              <w:rPr>
                <w:noProof/>
                <w:webHidden/>
              </w:rPr>
              <w:t>3</w:t>
            </w:r>
            <w:r w:rsidR="009F2564">
              <w:rPr>
                <w:noProof/>
                <w:webHidden/>
              </w:rPr>
              <w:fldChar w:fldCharType="end"/>
            </w:r>
          </w:hyperlink>
        </w:p>
        <w:p w:rsidR="009F2564" w:rsidRDefault="009F2564">
          <w:pPr>
            <w:pStyle w:val="21"/>
            <w:tabs>
              <w:tab w:val="right" w:leader="dot" w:pos="9345"/>
            </w:tabs>
            <w:rPr>
              <w:rFonts w:eastAsiaTheme="minorEastAsia"/>
              <w:noProof/>
              <w:lang w:eastAsia="ru-RU"/>
            </w:rPr>
          </w:pPr>
          <w:hyperlink w:anchor="_Toc263410198" w:history="1">
            <w:r w:rsidRPr="0079449D">
              <w:rPr>
                <w:rStyle w:val="a4"/>
                <w:noProof/>
              </w:rPr>
              <w:t>1.1 Постановка задачи</w:t>
            </w:r>
            <w:r>
              <w:rPr>
                <w:noProof/>
                <w:webHidden/>
              </w:rPr>
              <w:tab/>
            </w:r>
            <w:r>
              <w:rPr>
                <w:noProof/>
                <w:webHidden/>
              </w:rPr>
              <w:fldChar w:fldCharType="begin"/>
            </w:r>
            <w:r>
              <w:rPr>
                <w:noProof/>
                <w:webHidden/>
              </w:rPr>
              <w:instrText xml:space="preserve"> PAGEREF _Toc263410198 \h </w:instrText>
            </w:r>
            <w:r>
              <w:rPr>
                <w:noProof/>
                <w:webHidden/>
              </w:rPr>
            </w:r>
            <w:r>
              <w:rPr>
                <w:noProof/>
                <w:webHidden/>
              </w:rPr>
              <w:fldChar w:fldCharType="separate"/>
            </w:r>
            <w:r w:rsidR="001631AD">
              <w:rPr>
                <w:noProof/>
                <w:webHidden/>
              </w:rPr>
              <w:t>3</w:t>
            </w:r>
            <w:r>
              <w:rPr>
                <w:noProof/>
                <w:webHidden/>
              </w:rPr>
              <w:fldChar w:fldCharType="end"/>
            </w:r>
          </w:hyperlink>
        </w:p>
        <w:p w:rsidR="009F2564" w:rsidRDefault="009F2564">
          <w:pPr>
            <w:pStyle w:val="21"/>
            <w:tabs>
              <w:tab w:val="right" w:leader="dot" w:pos="9345"/>
            </w:tabs>
            <w:rPr>
              <w:rFonts w:eastAsiaTheme="minorEastAsia"/>
              <w:noProof/>
              <w:lang w:eastAsia="ru-RU"/>
            </w:rPr>
          </w:pPr>
          <w:hyperlink w:anchor="_Toc263410199" w:history="1">
            <w:r w:rsidRPr="0079449D">
              <w:rPr>
                <w:rStyle w:val="a4"/>
                <w:noProof/>
              </w:rPr>
              <w:t>1.2 Технико-экономическая характеристика предметной области</w:t>
            </w:r>
            <w:r>
              <w:rPr>
                <w:noProof/>
                <w:webHidden/>
              </w:rPr>
              <w:tab/>
            </w:r>
            <w:r>
              <w:rPr>
                <w:noProof/>
                <w:webHidden/>
              </w:rPr>
              <w:fldChar w:fldCharType="begin"/>
            </w:r>
            <w:r>
              <w:rPr>
                <w:noProof/>
                <w:webHidden/>
              </w:rPr>
              <w:instrText xml:space="preserve"> PAGEREF _Toc263410199 \h </w:instrText>
            </w:r>
            <w:r>
              <w:rPr>
                <w:noProof/>
                <w:webHidden/>
              </w:rPr>
            </w:r>
            <w:r>
              <w:rPr>
                <w:noProof/>
                <w:webHidden/>
              </w:rPr>
              <w:fldChar w:fldCharType="separate"/>
            </w:r>
            <w:r w:rsidR="001631AD">
              <w:rPr>
                <w:noProof/>
                <w:webHidden/>
              </w:rPr>
              <w:t>4</w:t>
            </w:r>
            <w:r>
              <w:rPr>
                <w:noProof/>
                <w:webHidden/>
              </w:rPr>
              <w:fldChar w:fldCharType="end"/>
            </w:r>
          </w:hyperlink>
        </w:p>
        <w:p w:rsidR="009F2564" w:rsidRDefault="009F2564">
          <w:pPr>
            <w:pStyle w:val="21"/>
            <w:tabs>
              <w:tab w:val="right" w:leader="dot" w:pos="9345"/>
            </w:tabs>
            <w:rPr>
              <w:rFonts w:eastAsiaTheme="minorEastAsia"/>
              <w:noProof/>
              <w:lang w:eastAsia="ru-RU"/>
            </w:rPr>
          </w:pPr>
          <w:hyperlink w:anchor="_Toc263410200" w:history="1">
            <w:r w:rsidRPr="0079449D">
              <w:rPr>
                <w:rStyle w:val="a4"/>
                <w:noProof/>
              </w:rPr>
              <w:t>1.3 Экономическая сущность бухгалтерии НТЦ</w:t>
            </w:r>
            <w:r>
              <w:rPr>
                <w:noProof/>
                <w:webHidden/>
              </w:rPr>
              <w:tab/>
            </w:r>
            <w:r>
              <w:rPr>
                <w:noProof/>
                <w:webHidden/>
              </w:rPr>
              <w:fldChar w:fldCharType="begin"/>
            </w:r>
            <w:r>
              <w:rPr>
                <w:noProof/>
                <w:webHidden/>
              </w:rPr>
              <w:instrText xml:space="preserve"> PAGEREF _Toc263410200 \h </w:instrText>
            </w:r>
            <w:r>
              <w:rPr>
                <w:noProof/>
                <w:webHidden/>
              </w:rPr>
            </w:r>
            <w:r>
              <w:rPr>
                <w:noProof/>
                <w:webHidden/>
              </w:rPr>
              <w:fldChar w:fldCharType="separate"/>
            </w:r>
            <w:r w:rsidR="001631AD">
              <w:rPr>
                <w:noProof/>
                <w:webHidden/>
              </w:rPr>
              <w:t>7</w:t>
            </w:r>
            <w:r>
              <w:rPr>
                <w:noProof/>
                <w:webHidden/>
              </w:rPr>
              <w:fldChar w:fldCharType="end"/>
            </w:r>
          </w:hyperlink>
        </w:p>
        <w:p w:rsidR="009F2564" w:rsidRDefault="009F2564">
          <w:pPr>
            <w:pStyle w:val="31"/>
            <w:tabs>
              <w:tab w:val="right" w:leader="dot" w:pos="9345"/>
            </w:tabs>
            <w:rPr>
              <w:rFonts w:eastAsiaTheme="minorEastAsia"/>
              <w:noProof/>
              <w:lang w:eastAsia="ru-RU"/>
            </w:rPr>
          </w:pPr>
          <w:hyperlink w:anchor="_Toc263410201" w:history="1">
            <w:r w:rsidRPr="0079449D">
              <w:rPr>
                <w:rStyle w:val="a4"/>
                <w:noProof/>
              </w:rPr>
              <w:t>1.3.1 Схема процесса основных работ бухгалтера в НТЦ</w:t>
            </w:r>
            <w:r>
              <w:rPr>
                <w:rStyle w:val="a4"/>
                <w:noProof/>
              </w:rPr>
              <w:t xml:space="preserve"> </w:t>
            </w:r>
            <w:r>
              <w:rPr>
                <w:noProof/>
                <w:webHidden/>
              </w:rPr>
              <w:tab/>
            </w:r>
            <w:r>
              <w:rPr>
                <w:noProof/>
                <w:webHidden/>
              </w:rPr>
              <w:fldChar w:fldCharType="begin"/>
            </w:r>
            <w:r>
              <w:rPr>
                <w:noProof/>
                <w:webHidden/>
              </w:rPr>
              <w:instrText xml:space="preserve"> PAGEREF _Toc263410201 \h </w:instrText>
            </w:r>
            <w:r>
              <w:rPr>
                <w:noProof/>
                <w:webHidden/>
              </w:rPr>
            </w:r>
            <w:r>
              <w:rPr>
                <w:noProof/>
                <w:webHidden/>
              </w:rPr>
              <w:fldChar w:fldCharType="separate"/>
            </w:r>
            <w:r w:rsidR="001631AD">
              <w:rPr>
                <w:noProof/>
                <w:webHidden/>
              </w:rPr>
              <w:t>10</w:t>
            </w:r>
            <w:r>
              <w:rPr>
                <w:noProof/>
                <w:webHidden/>
              </w:rPr>
              <w:fldChar w:fldCharType="end"/>
            </w:r>
          </w:hyperlink>
        </w:p>
        <w:p w:rsidR="009F2564" w:rsidRDefault="009F2564" w:rsidP="009F2564">
          <w:pPr>
            <w:pStyle w:val="31"/>
            <w:tabs>
              <w:tab w:val="right" w:leader="dot" w:pos="9345"/>
            </w:tabs>
            <w:ind w:left="0"/>
            <w:rPr>
              <w:rFonts w:eastAsiaTheme="minorEastAsia"/>
              <w:noProof/>
              <w:lang w:eastAsia="ru-RU"/>
            </w:rPr>
          </w:pPr>
          <w:r>
            <w:rPr>
              <w:rStyle w:val="a4"/>
              <w:noProof/>
            </w:rPr>
            <w:t xml:space="preserve">    </w:t>
          </w:r>
          <w:hyperlink w:anchor="_Toc263410202" w:history="1">
            <w:r w:rsidRPr="0079449D">
              <w:rPr>
                <w:rStyle w:val="a4"/>
                <w:noProof/>
              </w:rPr>
              <w:t>1.4 Формализация расчетов налогов в  НТЦ</w:t>
            </w:r>
            <w:r>
              <w:rPr>
                <w:noProof/>
                <w:webHidden/>
              </w:rPr>
              <w:tab/>
            </w:r>
            <w:r>
              <w:rPr>
                <w:noProof/>
                <w:webHidden/>
              </w:rPr>
              <w:fldChar w:fldCharType="begin"/>
            </w:r>
            <w:r>
              <w:rPr>
                <w:noProof/>
                <w:webHidden/>
              </w:rPr>
              <w:instrText xml:space="preserve"> PAGEREF _Toc263410202 \h </w:instrText>
            </w:r>
            <w:r>
              <w:rPr>
                <w:noProof/>
                <w:webHidden/>
              </w:rPr>
            </w:r>
            <w:r>
              <w:rPr>
                <w:noProof/>
                <w:webHidden/>
              </w:rPr>
              <w:fldChar w:fldCharType="separate"/>
            </w:r>
            <w:r w:rsidR="001631AD">
              <w:rPr>
                <w:noProof/>
                <w:webHidden/>
              </w:rPr>
              <w:t>11</w:t>
            </w:r>
            <w:r>
              <w:rPr>
                <w:noProof/>
                <w:webHidden/>
              </w:rPr>
              <w:fldChar w:fldCharType="end"/>
            </w:r>
          </w:hyperlink>
        </w:p>
        <w:p w:rsidR="009F2564" w:rsidRDefault="009F2564">
          <w:pPr>
            <w:pStyle w:val="21"/>
            <w:tabs>
              <w:tab w:val="right" w:leader="dot" w:pos="9345"/>
            </w:tabs>
            <w:rPr>
              <w:rFonts w:eastAsiaTheme="minorEastAsia"/>
              <w:noProof/>
              <w:lang w:eastAsia="ru-RU"/>
            </w:rPr>
          </w:pPr>
          <w:hyperlink w:anchor="_Toc263410203" w:history="1">
            <w:r w:rsidRPr="0079449D">
              <w:rPr>
                <w:rStyle w:val="a4"/>
                <w:noProof/>
              </w:rPr>
              <w:t>1.5 Выбор инструментальных средств для автоматизации работы бухгалтера  НТЦ</w:t>
            </w:r>
            <w:r>
              <w:rPr>
                <w:noProof/>
                <w:webHidden/>
              </w:rPr>
              <w:tab/>
            </w:r>
            <w:r>
              <w:rPr>
                <w:noProof/>
                <w:webHidden/>
              </w:rPr>
              <w:fldChar w:fldCharType="begin"/>
            </w:r>
            <w:r>
              <w:rPr>
                <w:noProof/>
                <w:webHidden/>
              </w:rPr>
              <w:instrText xml:space="preserve"> PAGEREF _Toc263410203 \h </w:instrText>
            </w:r>
            <w:r>
              <w:rPr>
                <w:noProof/>
                <w:webHidden/>
              </w:rPr>
            </w:r>
            <w:r>
              <w:rPr>
                <w:noProof/>
                <w:webHidden/>
              </w:rPr>
              <w:fldChar w:fldCharType="separate"/>
            </w:r>
            <w:r w:rsidR="001631AD">
              <w:rPr>
                <w:noProof/>
                <w:webHidden/>
              </w:rPr>
              <w:t>12</w:t>
            </w:r>
            <w:r>
              <w:rPr>
                <w:noProof/>
                <w:webHidden/>
              </w:rPr>
              <w:fldChar w:fldCharType="end"/>
            </w:r>
          </w:hyperlink>
        </w:p>
        <w:p w:rsidR="009F2564" w:rsidRDefault="009F2564">
          <w:pPr>
            <w:pStyle w:val="31"/>
            <w:tabs>
              <w:tab w:val="right" w:leader="dot" w:pos="9345"/>
            </w:tabs>
            <w:rPr>
              <w:rFonts w:eastAsiaTheme="minorEastAsia"/>
              <w:noProof/>
              <w:lang w:eastAsia="ru-RU"/>
            </w:rPr>
          </w:pPr>
          <w:hyperlink w:anchor="_Toc263410204" w:history="1">
            <w:r w:rsidRPr="0079449D">
              <w:rPr>
                <w:rStyle w:val="a4"/>
                <w:noProof/>
              </w:rPr>
              <w:t>1.5.1 Обоснование выбора информационного обеспечения</w:t>
            </w:r>
            <w:r>
              <w:rPr>
                <w:noProof/>
                <w:webHidden/>
              </w:rPr>
              <w:tab/>
            </w:r>
            <w:r>
              <w:rPr>
                <w:noProof/>
                <w:webHidden/>
              </w:rPr>
              <w:fldChar w:fldCharType="begin"/>
            </w:r>
            <w:r>
              <w:rPr>
                <w:noProof/>
                <w:webHidden/>
              </w:rPr>
              <w:instrText xml:space="preserve"> PAGEREF _Toc263410204 \h </w:instrText>
            </w:r>
            <w:r>
              <w:rPr>
                <w:noProof/>
                <w:webHidden/>
              </w:rPr>
            </w:r>
            <w:r>
              <w:rPr>
                <w:noProof/>
                <w:webHidden/>
              </w:rPr>
              <w:fldChar w:fldCharType="separate"/>
            </w:r>
            <w:r w:rsidR="001631AD">
              <w:rPr>
                <w:noProof/>
                <w:webHidden/>
              </w:rPr>
              <w:t>13</w:t>
            </w:r>
            <w:r>
              <w:rPr>
                <w:noProof/>
                <w:webHidden/>
              </w:rPr>
              <w:fldChar w:fldCharType="end"/>
            </w:r>
          </w:hyperlink>
        </w:p>
        <w:p w:rsidR="009F2564" w:rsidRDefault="009F2564">
          <w:pPr>
            <w:pStyle w:val="31"/>
            <w:tabs>
              <w:tab w:val="right" w:leader="dot" w:pos="9345"/>
            </w:tabs>
            <w:rPr>
              <w:rFonts w:eastAsiaTheme="minorEastAsia"/>
              <w:noProof/>
              <w:lang w:eastAsia="ru-RU"/>
            </w:rPr>
          </w:pPr>
          <w:hyperlink w:anchor="_Toc263410205" w:history="1">
            <w:r w:rsidRPr="0079449D">
              <w:rPr>
                <w:rStyle w:val="a4"/>
                <w:noProof/>
              </w:rPr>
              <w:t>1.5.2 Обоснование выбора программного обеспечения</w:t>
            </w:r>
            <w:r>
              <w:rPr>
                <w:noProof/>
                <w:webHidden/>
              </w:rPr>
              <w:tab/>
            </w:r>
            <w:r>
              <w:rPr>
                <w:noProof/>
                <w:webHidden/>
              </w:rPr>
              <w:fldChar w:fldCharType="begin"/>
            </w:r>
            <w:r>
              <w:rPr>
                <w:noProof/>
                <w:webHidden/>
              </w:rPr>
              <w:instrText xml:space="preserve"> PAGEREF _Toc263410205 \h </w:instrText>
            </w:r>
            <w:r>
              <w:rPr>
                <w:noProof/>
                <w:webHidden/>
              </w:rPr>
            </w:r>
            <w:r>
              <w:rPr>
                <w:noProof/>
                <w:webHidden/>
              </w:rPr>
              <w:fldChar w:fldCharType="separate"/>
            </w:r>
            <w:r w:rsidR="001631AD">
              <w:rPr>
                <w:noProof/>
                <w:webHidden/>
              </w:rPr>
              <w:t>14</w:t>
            </w:r>
            <w:r>
              <w:rPr>
                <w:noProof/>
                <w:webHidden/>
              </w:rPr>
              <w:fldChar w:fldCharType="end"/>
            </w:r>
          </w:hyperlink>
        </w:p>
        <w:p w:rsidR="009F2564" w:rsidRDefault="009F2564">
          <w:pPr>
            <w:pStyle w:val="31"/>
            <w:tabs>
              <w:tab w:val="right" w:leader="dot" w:pos="9345"/>
            </w:tabs>
            <w:rPr>
              <w:rFonts w:eastAsiaTheme="minorEastAsia"/>
              <w:noProof/>
              <w:lang w:eastAsia="ru-RU"/>
            </w:rPr>
          </w:pPr>
          <w:hyperlink w:anchor="_Toc263410206" w:history="1">
            <w:r w:rsidRPr="0079449D">
              <w:rPr>
                <w:rStyle w:val="a4"/>
                <w:noProof/>
              </w:rPr>
              <w:t>1.5.3 Порядок ввода первичной информации</w:t>
            </w:r>
            <w:r>
              <w:rPr>
                <w:noProof/>
                <w:webHidden/>
              </w:rPr>
              <w:tab/>
            </w:r>
            <w:r>
              <w:rPr>
                <w:noProof/>
                <w:webHidden/>
              </w:rPr>
              <w:fldChar w:fldCharType="begin"/>
            </w:r>
            <w:r>
              <w:rPr>
                <w:noProof/>
                <w:webHidden/>
              </w:rPr>
              <w:instrText xml:space="preserve"> PAGEREF _Toc263410206 \h </w:instrText>
            </w:r>
            <w:r>
              <w:rPr>
                <w:noProof/>
                <w:webHidden/>
              </w:rPr>
            </w:r>
            <w:r>
              <w:rPr>
                <w:noProof/>
                <w:webHidden/>
              </w:rPr>
              <w:fldChar w:fldCharType="separate"/>
            </w:r>
            <w:r w:rsidR="001631AD">
              <w:rPr>
                <w:noProof/>
                <w:webHidden/>
              </w:rPr>
              <w:t>14</w:t>
            </w:r>
            <w:r>
              <w:rPr>
                <w:noProof/>
                <w:webHidden/>
              </w:rPr>
              <w:fldChar w:fldCharType="end"/>
            </w:r>
          </w:hyperlink>
        </w:p>
        <w:p w:rsidR="009F2564" w:rsidRDefault="009F2564">
          <w:pPr>
            <w:pStyle w:val="21"/>
            <w:tabs>
              <w:tab w:val="right" w:leader="dot" w:pos="9345"/>
            </w:tabs>
            <w:rPr>
              <w:rFonts w:eastAsiaTheme="minorEastAsia"/>
              <w:noProof/>
              <w:lang w:eastAsia="ru-RU"/>
            </w:rPr>
          </w:pPr>
          <w:hyperlink w:anchor="_Toc263410207" w:history="1">
            <w:r w:rsidRPr="0079449D">
              <w:rPr>
                <w:rStyle w:val="a4"/>
                <w:noProof/>
              </w:rPr>
              <w:t>1.6 Понятие сдельной и повременной заработной платы.</w:t>
            </w:r>
            <w:r>
              <w:rPr>
                <w:noProof/>
                <w:webHidden/>
              </w:rPr>
              <w:tab/>
            </w:r>
            <w:r>
              <w:rPr>
                <w:noProof/>
                <w:webHidden/>
              </w:rPr>
              <w:fldChar w:fldCharType="begin"/>
            </w:r>
            <w:r>
              <w:rPr>
                <w:noProof/>
                <w:webHidden/>
              </w:rPr>
              <w:instrText xml:space="preserve"> PAGEREF _Toc263410207 \h </w:instrText>
            </w:r>
            <w:r>
              <w:rPr>
                <w:noProof/>
                <w:webHidden/>
              </w:rPr>
            </w:r>
            <w:r>
              <w:rPr>
                <w:noProof/>
                <w:webHidden/>
              </w:rPr>
              <w:fldChar w:fldCharType="separate"/>
            </w:r>
            <w:r w:rsidR="001631AD">
              <w:rPr>
                <w:noProof/>
                <w:webHidden/>
              </w:rPr>
              <w:t>15</w:t>
            </w:r>
            <w:r>
              <w:rPr>
                <w:noProof/>
                <w:webHidden/>
              </w:rPr>
              <w:fldChar w:fldCharType="end"/>
            </w:r>
          </w:hyperlink>
        </w:p>
        <w:p w:rsidR="009F2564" w:rsidRDefault="009F2564">
          <w:pPr>
            <w:pStyle w:val="31"/>
            <w:tabs>
              <w:tab w:val="right" w:leader="dot" w:pos="9345"/>
            </w:tabs>
            <w:rPr>
              <w:rFonts w:eastAsiaTheme="minorEastAsia"/>
              <w:noProof/>
              <w:lang w:eastAsia="ru-RU"/>
            </w:rPr>
          </w:pPr>
          <w:hyperlink w:anchor="_Toc263410208" w:history="1">
            <w:r w:rsidRPr="0079449D">
              <w:rPr>
                <w:rStyle w:val="a4"/>
                <w:noProof/>
              </w:rPr>
              <w:t>1.6.1 Повременная система оплаты труда.</w:t>
            </w:r>
            <w:r>
              <w:rPr>
                <w:noProof/>
                <w:webHidden/>
              </w:rPr>
              <w:tab/>
            </w:r>
            <w:r>
              <w:rPr>
                <w:noProof/>
                <w:webHidden/>
              </w:rPr>
              <w:fldChar w:fldCharType="begin"/>
            </w:r>
            <w:r>
              <w:rPr>
                <w:noProof/>
                <w:webHidden/>
              </w:rPr>
              <w:instrText xml:space="preserve"> PAGEREF _Toc263410208 \h </w:instrText>
            </w:r>
            <w:r>
              <w:rPr>
                <w:noProof/>
                <w:webHidden/>
              </w:rPr>
            </w:r>
            <w:r>
              <w:rPr>
                <w:noProof/>
                <w:webHidden/>
              </w:rPr>
              <w:fldChar w:fldCharType="separate"/>
            </w:r>
            <w:r w:rsidR="001631AD">
              <w:rPr>
                <w:noProof/>
                <w:webHidden/>
              </w:rPr>
              <w:t>15</w:t>
            </w:r>
            <w:r>
              <w:rPr>
                <w:noProof/>
                <w:webHidden/>
              </w:rPr>
              <w:fldChar w:fldCharType="end"/>
            </w:r>
          </w:hyperlink>
        </w:p>
        <w:p w:rsidR="009F2564" w:rsidRDefault="009F2564">
          <w:pPr>
            <w:pStyle w:val="31"/>
            <w:tabs>
              <w:tab w:val="right" w:leader="dot" w:pos="9345"/>
            </w:tabs>
            <w:rPr>
              <w:rFonts w:eastAsiaTheme="minorEastAsia"/>
              <w:noProof/>
              <w:lang w:eastAsia="ru-RU"/>
            </w:rPr>
          </w:pPr>
          <w:hyperlink w:anchor="_Toc263410209" w:history="1">
            <w:r w:rsidRPr="0079449D">
              <w:rPr>
                <w:rStyle w:val="a4"/>
                <w:noProof/>
              </w:rPr>
              <w:t>1.6.2 Сдельная оплата труда</w:t>
            </w:r>
            <w:r>
              <w:rPr>
                <w:noProof/>
                <w:webHidden/>
              </w:rPr>
              <w:tab/>
            </w:r>
            <w:r>
              <w:rPr>
                <w:noProof/>
                <w:webHidden/>
              </w:rPr>
              <w:fldChar w:fldCharType="begin"/>
            </w:r>
            <w:r>
              <w:rPr>
                <w:noProof/>
                <w:webHidden/>
              </w:rPr>
              <w:instrText xml:space="preserve"> PAGEREF _Toc263410209 \h </w:instrText>
            </w:r>
            <w:r>
              <w:rPr>
                <w:noProof/>
                <w:webHidden/>
              </w:rPr>
            </w:r>
            <w:r>
              <w:rPr>
                <w:noProof/>
                <w:webHidden/>
              </w:rPr>
              <w:fldChar w:fldCharType="separate"/>
            </w:r>
            <w:r w:rsidR="001631AD">
              <w:rPr>
                <w:noProof/>
                <w:webHidden/>
              </w:rPr>
              <w:t>16</w:t>
            </w:r>
            <w:r>
              <w:rPr>
                <w:noProof/>
                <w:webHidden/>
              </w:rPr>
              <w:fldChar w:fldCharType="end"/>
            </w:r>
          </w:hyperlink>
        </w:p>
        <w:p w:rsidR="009F2564" w:rsidRDefault="009F2564">
          <w:pPr>
            <w:pStyle w:val="21"/>
            <w:tabs>
              <w:tab w:val="right" w:leader="dot" w:pos="9345"/>
            </w:tabs>
            <w:rPr>
              <w:rFonts w:eastAsiaTheme="minorEastAsia"/>
              <w:noProof/>
              <w:lang w:eastAsia="ru-RU"/>
            </w:rPr>
          </w:pPr>
          <w:hyperlink w:anchor="_Toc263410210" w:history="1">
            <w:r w:rsidRPr="0079449D">
              <w:rPr>
                <w:rStyle w:val="a4"/>
                <w:noProof/>
              </w:rPr>
              <w:t>1.7 Выбор и обоснование системы БухСофт.</w:t>
            </w:r>
            <w:r>
              <w:rPr>
                <w:noProof/>
                <w:webHidden/>
              </w:rPr>
              <w:tab/>
            </w:r>
            <w:r>
              <w:rPr>
                <w:noProof/>
                <w:webHidden/>
              </w:rPr>
              <w:fldChar w:fldCharType="begin"/>
            </w:r>
            <w:r>
              <w:rPr>
                <w:noProof/>
                <w:webHidden/>
              </w:rPr>
              <w:instrText xml:space="preserve"> PAGEREF _Toc263410210 \h </w:instrText>
            </w:r>
            <w:r>
              <w:rPr>
                <w:noProof/>
                <w:webHidden/>
              </w:rPr>
            </w:r>
            <w:r>
              <w:rPr>
                <w:noProof/>
                <w:webHidden/>
              </w:rPr>
              <w:fldChar w:fldCharType="separate"/>
            </w:r>
            <w:r w:rsidR="001631AD">
              <w:rPr>
                <w:noProof/>
                <w:webHidden/>
              </w:rPr>
              <w:t>17</w:t>
            </w:r>
            <w:r>
              <w:rPr>
                <w:noProof/>
                <w:webHidden/>
              </w:rPr>
              <w:fldChar w:fldCharType="end"/>
            </w:r>
          </w:hyperlink>
        </w:p>
        <w:p w:rsidR="009F2564" w:rsidRDefault="009F2564">
          <w:pPr>
            <w:pStyle w:val="31"/>
            <w:tabs>
              <w:tab w:val="right" w:leader="dot" w:pos="9345"/>
            </w:tabs>
            <w:rPr>
              <w:rFonts w:eastAsiaTheme="minorEastAsia"/>
              <w:noProof/>
              <w:lang w:eastAsia="ru-RU"/>
            </w:rPr>
          </w:pPr>
          <w:hyperlink w:anchor="_Toc263410211" w:history="1">
            <w:r w:rsidRPr="0079449D">
              <w:rPr>
                <w:rStyle w:val="a4"/>
                <w:noProof/>
              </w:rPr>
              <w:t>1.7.1 Информация о системе БухСофт Предприятие 2009</w:t>
            </w:r>
            <w:r>
              <w:rPr>
                <w:noProof/>
                <w:webHidden/>
              </w:rPr>
              <w:tab/>
            </w:r>
            <w:r>
              <w:rPr>
                <w:noProof/>
                <w:webHidden/>
              </w:rPr>
              <w:fldChar w:fldCharType="begin"/>
            </w:r>
            <w:r>
              <w:rPr>
                <w:noProof/>
                <w:webHidden/>
              </w:rPr>
              <w:instrText xml:space="preserve"> PAGEREF _Toc263410211 \h </w:instrText>
            </w:r>
            <w:r>
              <w:rPr>
                <w:noProof/>
                <w:webHidden/>
              </w:rPr>
            </w:r>
            <w:r>
              <w:rPr>
                <w:noProof/>
                <w:webHidden/>
              </w:rPr>
              <w:fldChar w:fldCharType="separate"/>
            </w:r>
            <w:r w:rsidR="001631AD">
              <w:rPr>
                <w:noProof/>
                <w:webHidden/>
              </w:rPr>
              <w:t>17</w:t>
            </w:r>
            <w:r>
              <w:rPr>
                <w:noProof/>
                <w:webHidden/>
              </w:rPr>
              <w:fldChar w:fldCharType="end"/>
            </w:r>
          </w:hyperlink>
        </w:p>
        <w:p w:rsidR="009F2564" w:rsidRDefault="009F2564">
          <w:pPr>
            <w:pStyle w:val="31"/>
            <w:tabs>
              <w:tab w:val="right" w:leader="dot" w:pos="9345"/>
            </w:tabs>
            <w:rPr>
              <w:rFonts w:eastAsiaTheme="minorEastAsia"/>
              <w:noProof/>
              <w:lang w:eastAsia="ru-RU"/>
            </w:rPr>
          </w:pPr>
          <w:hyperlink w:anchor="_Toc263410212" w:history="1">
            <w:r w:rsidRPr="0079449D">
              <w:rPr>
                <w:rStyle w:val="a4"/>
                <w:noProof/>
              </w:rPr>
              <w:t>1.7.2 Структура системы БухСофт Предприятие:</w:t>
            </w:r>
            <w:r>
              <w:rPr>
                <w:noProof/>
                <w:webHidden/>
              </w:rPr>
              <w:tab/>
            </w:r>
            <w:r>
              <w:rPr>
                <w:noProof/>
                <w:webHidden/>
              </w:rPr>
              <w:fldChar w:fldCharType="begin"/>
            </w:r>
            <w:r>
              <w:rPr>
                <w:noProof/>
                <w:webHidden/>
              </w:rPr>
              <w:instrText xml:space="preserve"> PAGEREF _Toc263410212 \h </w:instrText>
            </w:r>
            <w:r>
              <w:rPr>
                <w:noProof/>
                <w:webHidden/>
              </w:rPr>
            </w:r>
            <w:r>
              <w:rPr>
                <w:noProof/>
                <w:webHidden/>
              </w:rPr>
              <w:fldChar w:fldCharType="separate"/>
            </w:r>
            <w:r w:rsidR="001631AD">
              <w:rPr>
                <w:noProof/>
                <w:webHidden/>
              </w:rPr>
              <w:t>18</w:t>
            </w:r>
            <w:r>
              <w:rPr>
                <w:noProof/>
                <w:webHidden/>
              </w:rPr>
              <w:fldChar w:fldCharType="end"/>
            </w:r>
          </w:hyperlink>
        </w:p>
        <w:p w:rsidR="009F2564" w:rsidRDefault="009F2564">
          <w:pPr>
            <w:pStyle w:val="11"/>
            <w:tabs>
              <w:tab w:val="right" w:leader="dot" w:pos="9345"/>
            </w:tabs>
            <w:rPr>
              <w:rFonts w:eastAsiaTheme="minorEastAsia"/>
              <w:noProof/>
              <w:lang w:eastAsia="ru-RU"/>
            </w:rPr>
          </w:pPr>
          <w:hyperlink w:anchor="_Toc263410213" w:history="1">
            <w:r w:rsidRPr="0079449D">
              <w:rPr>
                <w:rStyle w:val="a4"/>
                <w:noProof/>
              </w:rPr>
              <w:t>2. Проектная часть.</w:t>
            </w:r>
            <w:r>
              <w:rPr>
                <w:noProof/>
                <w:webHidden/>
              </w:rPr>
              <w:tab/>
            </w:r>
            <w:r>
              <w:rPr>
                <w:noProof/>
                <w:webHidden/>
              </w:rPr>
              <w:fldChar w:fldCharType="begin"/>
            </w:r>
            <w:r>
              <w:rPr>
                <w:noProof/>
                <w:webHidden/>
              </w:rPr>
              <w:instrText xml:space="preserve"> PAGEREF _Toc263410213 \h </w:instrText>
            </w:r>
            <w:r>
              <w:rPr>
                <w:noProof/>
                <w:webHidden/>
              </w:rPr>
            </w:r>
            <w:r>
              <w:rPr>
                <w:noProof/>
                <w:webHidden/>
              </w:rPr>
              <w:fldChar w:fldCharType="separate"/>
            </w:r>
            <w:r w:rsidR="001631AD">
              <w:rPr>
                <w:noProof/>
                <w:webHidden/>
              </w:rPr>
              <w:t>21</w:t>
            </w:r>
            <w:r>
              <w:rPr>
                <w:noProof/>
                <w:webHidden/>
              </w:rPr>
              <w:fldChar w:fldCharType="end"/>
            </w:r>
          </w:hyperlink>
        </w:p>
        <w:p w:rsidR="009F2564" w:rsidRDefault="009F2564">
          <w:pPr>
            <w:pStyle w:val="21"/>
            <w:tabs>
              <w:tab w:val="right" w:leader="dot" w:pos="9345"/>
            </w:tabs>
            <w:rPr>
              <w:rFonts w:eastAsiaTheme="minorEastAsia"/>
              <w:noProof/>
              <w:lang w:eastAsia="ru-RU"/>
            </w:rPr>
          </w:pPr>
          <w:hyperlink w:anchor="_Toc263410214" w:history="1">
            <w:r w:rsidRPr="0079449D">
              <w:rPr>
                <w:rStyle w:val="a4"/>
                <w:noProof/>
              </w:rPr>
              <w:t>2.1 Дерево разговоров БухСофт Предприятие</w:t>
            </w:r>
            <w:r>
              <w:rPr>
                <w:noProof/>
                <w:webHidden/>
              </w:rPr>
              <w:tab/>
            </w:r>
            <w:r>
              <w:rPr>
                <w:noProof/>
                <w:webHidden/>
              </w:rPr>
              <w:fldChar w:fldCharType="begin"/>
            </w:r>
            <w:r>
              <w:rPr>
                <w:noProof/>
                <w:webHidden/>
              </w:rPr>
              <w:instrText xml:space="preserve"> PAGEREF _Toc263410214 \h </w:instrText>
            </w:r>
            <w:r>
              <w:rPr>
                <w:noProof/>
                <w:webHidden/>
              </w:rPr>
            </w:r>
            <w:r>
              <w:rPr>
                <w:noProof/>
                <w:webHidden/>
              </w:rPr>
              <w:fldChar w:fldCharType="separate"/>
            </w:r>
            <w:r w:rsidR="001631AD">
              <w:rPr>
                <w:noProof/>
                <w:webHidden/>
              </w:rPr>
              <w:t>21</w:t>
            </w:r>
            <w:r>
              <w:rPr>
                <w:noProof/>
                <w:webHidden/>
              </w:rPr>
              <w:fldChar w:fldCharType="end"/>
            </w:r>
          </w:hyperlink>
        </w:p>
        <w:p w:rsidR="009F2564" w:rsidRDefault="009F2564">
          <w:pPr>
            <w:pStyle w:val="21"/>
            <w:tabs>
              <w:tab w:val="right" w:leader="dot" w:pos="9345"/>
            </w:tabs>
            <w:rPr>
              <w:rFonts w:eastAsiaTheme="minorEastAsia"/>
              <w:noProof/>
              <w:lang w:eastAsia="ru-RU"/>
            </w:rPr>
          </w:pPr>
          <w:hyperlink w:anchor="_Toc263410215" w:history="1">
            <w:r w:rsidRPr="0079449D">
              <w:rPr>
                <w:rStyle w:val="a4"/>
                <w:noProof/>
              </w:rPr>
              <w:t>2.2 Схема работы бухгалтера</w:t>
            </w:r>
            <w:r>
              <w:rPr>
                <w:noProof/>
                <w:webHidden/>
              </w:rPr>
              <w:tab/>
            </w:r>
            <w:r>
              <w:rPr>
                <w:noProof/>
                <w:webHidden/>
              </w:rPr>
              <w:fldChar w:fldCharType="begin"/>
            </w:r>
            <w:r>
              <w:rPr>
                <w:noProof/>
                <w:webHidden/>
              </w:rPr>
              <w:instrText xml:space="preserve"> PAGEREF _Toc263410215 \h </w:instrText>
            </w:r>
            <w:r>
              <w:rPr>
                <w:noProof/>
                <w:webHidden/>
              </w:rPr>
            </w:r>
            <w:r>
              <w:rPr>
                <w:noProof/>
                <w:webHidden/>
              </w:rPr>
              <w:fldChar w:fldCharType="separate"/>
            </w:r>
            <w:r w:rsidR="001631AD">
              <w:rPr>
                <w:noProof/>
                <w:webHidden/>
              </w:rPr>
              <w:t>24</w:t>
            </w:r>
            <w:r>
              <w:rPr>
                <w:noProof/>
                <w:webHidden/>
              </w:rPr>
              <w:fldChar w:fldCharType="end"/>
            </w:r>
          </w:hyperlink>
        </w:p>
        <w:p w:rsidR="009F2564" w:rsidRDefault="009F2564">
          <w:pPr>
            <w:pStyle w:val="21"/>
            <w:tabs>
              <w:tab w:val="right" w:leader="dot" w:pos="9345"/>
            </w:tabs>
            <w:rPr>
              <w:rFonts w:eastAsiaTheme="minorEastAsia"/>
              <w:noProof/>
              <w:lang w:eastAsia="ru-RU"/>
            </w:rPr>
          </w:pPr>
          <w:hyperlink w:anchor="_Toc263410216" w:history="1">
            <w:r w:rsidRPr="0079449D">
              <w:rPr>
                <w:rStyle w:val="a4"/>
                <w:noProof/>
                <w:snapToGrid w:val="0"/>
                <w:lang w:eastAsia="ru-RU"/>
              </w:rPr>
              <w:t>2.3 Схема расчета Заработной платы</w:t>
            </w:r>
            <w:r>
              <w:rPr>
                <w:noProof/>
                <w:webHidden/>
              </w:rPr>
              <w:tab/>
            </w:r>
            <w:r>
              <w:rPr>
                <w:noProof/>
                <w:webHidden/>
              </w:rPr>
              <w:fldChar w:fldCharType="begin"/>
            </w:r>
            <w:r>
              <w:rPr>
                <w:noProof/>
                <w:webHidden/>
              </w:rPr>
              <w:instrText xml:space="preserve"> PAGEREF _Toc263410216 \h </w:instrText>
            </w:r>
            <w:r>
              <w:rPr>
                <w:noProof/>
                <w:webHidden/>
              </w:rPr>
            </w:r>
            <w:r>
              <w:rPr>
                <w:noProof/>
                <w:webHidden/>
              </w:rPr>
              <w:fldChar w:fldCharType="separate"/>
            </w:r>
            <w:r w:rsidR="001631AD">
              <w:rPr>
                <w:noProof/>
                <w:webHidden/>
              </w:rPr>
              <w:t>28</w:t>
            </w:r>
            <w:r>
              <w:rPr>
                <w:noProof/>
                <w:webHidden/>
              </w:rPr>
              <w:fldChar w:fldCharType="end"/>
            </w:r>
          </w:hyperlink>
        </w:p>
        <w:p w:rsidR="009F2564" w:rsidRDefault="009F2564">
          <w:pPr>
            <w:pStyle w:val="11"/>
            <w:tabs>
              <w:tab w:val="right" w:leader="dot" w:pos="9345"/>
            </w:tabs>
            <w:rPr>
              <w:rFonts w:eastAsiaTheme="minorEastAsia"/>
              <w:noProof/>
              <w:lang w:eastAsia="ru-RU"/>
            </w:rPr>
          </w:pPr>
          <w:hyperlink w:anchor="_Toc263410217" w:history="1">
            <w:r w:rsidRPr="0079449D">
              <w:rPr>
                <w:rStyle w:val="a4"/>
                <w:noProof/>
              </w:rPr>
              <w:t>3. Приложение</w:t>
            </w:r>
            <w:r>
              <w:rPr>
                <w:noProof/>
                <w:webHidden/>
              </w:rPr>
              <w:tab/>
            </w:r>
            <w:r>
              <w:rPr>
                <w:noProof/>
                <w:webHidden/>
              </w:rPr>
              <w:fldChar w:fldCharType="begin"/>
            </w:r>
            <w:r>
              <w:rPr>
                <w:noProof/>
                <w:webHidden/>
              </w:rPr>
              <w:instrText xml:space="preserve"> PAGEREF _Toc263410217 \h </w:instrText>
            </w:r>
            <w:r>
              <w:rPr>
                <w:noProof/>
                <w:webHidden/>
              </w:rPr>
            </w:r>
            <w:r>
              <w:rPr>
                <w:noProof/>
                <w:webHidden/>
              </w:rPr>
              <w:fldChar w:fldCharType="separate"/>
            </w:r>
            <w:r w:rsidR="001631AD">
              <w:rPr>
                <w:noProof/>
                <w:webHidden/>
              </w:rPr>
              <w:t>29</w:t>
            </w:r>
            <w:r>
              <w:rPr>
                <w:noProof/>
                <w:webHidden/>
              </w:rPr>
              <w:fldChar w:fldCharType="end"/>
            </w:r>
          </w:hyperlink>
        </w:p>
        <w:p w:rsidR="009F2564" w:rsidRDefault="009F2564">
          <w:pPr>
            <w:pStyle w:val="21"/>
            <w:tabs>
              <w:tab w:val="right" w:leader="dot" w:pos="9345"/>
            </w:tabs>
            <w:rPr>
              <w:rFonts w:eastAsiaTheme="minorEastAsia"/>
              <w:noProof/>
              <w:lang w:eastAsia="ru-RU"/>
            </w:rPr>
          </w:pPr>
          <w:hyperlink w:anchor="_Toc263410218" w:history="1">
            <w:r w:rsidRPr="0079449D">
              <w:rPr>
                <w:rStyle w:val="a4"/>
                <w:noProof/>
              </w:rPr>
              <w:t>3.1Расчёт повременной заработной платы в системе БухСофт Предприятие</w:t>
            </w:r>
            <w:r>
              <w:rPr>
                <w:noProof/>
                <w:webHidden/>
              </w:rPr>
              <w:tab/>
            </w:r>
            <w:r>
              <w:rPr>
                <w:noProof/>
                <w:webHidden/>
              </w:rPr>
              <w:fldChar w:fldCharType="begin"/>
            </w:r>
            <w:r>
              <w:rPr>
                <w:noProof/>
                <w:webHidden/>
              </w:rPr>
              <w:instrText xml:space="preserve"> PAGEREF _Toc263410218 \h </w:instrText>
            </w:r>
            <w:r>
              <w:rPr>
                <w:noProof/>
                <w:webHidden/>
              </w:rPr>
            </w:r>
            <w:r>
              <w:rPr>
                <w:noProof/>
                <w:webHidden/>
              </w:rPr>
              <w:fldChar w:fldCharType="separate"/>
            </w:r>
            <w:r w:rsidR="001631AD">
              <w:rPr>
                <w:noProof/>
                <w:webHidden/>
              </w:rPr>
              <w:t>29</w:t>
            </w:r>
            <w:r>
              <w:rPr>
                <w:noProof/>
                <w:webHidden/>
              </w:rPr>
              <w:fldChar w:fldCharType="end"/>
            </w:r>
          </w:hyperlink>
        </w:p>
        <w:p w:rsidR="009F2564" w:rsidRDefault="009F2564">
          <w:pPr>
            <w:pStyle w:val="21"/>
            <w:tabs>
              <w:tab w:val="right" w:leader="dot" w:pos="9345"/>
            </w:tabs>
            <w:rPr>
              <w:rFonts w:eastAsiaTheme="minorEastAsia"/>
              <w:noProof/>
              <w:lang w:eastAsia="ru-RU"/>
            </w:rPr>
          </w:pPr>
          <w:hyperlink w:anchor="_Toc263410219" w:history="1">
            <w:r w:rsidRPr="0079449D">
              <w:rPr>
                <w:rStyle w:val="a4"/>
                <w:noProof/>
              </w:rPr>
              <w:t>3.2 Расчет сдельной з/п в БухСофт.</w:t>
            </w:r>
            <w:r>
              <w:rPr>
                <w:noProof/>
                <w:webHidden/>
              </w:rPr>
              <w:tab/>
            </w:r>
            <w:r>
              <w:rPr>
                <w:noProof/>
                <w:webHidden/>
              </w:rPr>
              <w:fldChar w:fldCharType="begin"/>
            </w:r>
            <w:r>
              <w:rPr>
                <w:noProof/>
                <w:webHidden/>
              </w:rPr>
              <w:instrText xml:space="preserve"> PAGEREF _Toc263410219 \h </w:instrText>
            </w:r>
            <w:r>
              <w:rPr>
                <w:noProof/>
                <w:webHidden/>
              </w:rPr>
            </w:r>
            <w:r>
              <w:rPr>
                <w:noProof/>
                <w:webHidden/>
              </w:rPr>
              <w:fldChar w:fldCharType="separate"/>
            </w:r>
            <w:r w:rsidR="001631AD">
              <w:rPr>
                <w:noProof/>
                <w:webHidden/>
              </w:rPr>
              <w:t>36</w:t>
            </w:r>
            <w:r>
              <w:rPr>
                <w:noProof/>
                <w:webHidden/>
              </w:rPr>
              <w:fldChar w:fldCharType="end"/>
            </w:r>
          </w:hyperlink>
        </w:p>
        <w:p w:rsidR="002056A5" w:rsidRDefault="009619CF">
          <w:r>
            <w:fldChar w:fldCharType="end"/>
          </w:r>
        </w:p>
      </w:sdtContent>
    </w:sdt>
    <w:p w:rsidR="002056A5" w:rsidRDefault="002056A5">
      <w:pPr>
        <w:rPr>
          <w:rFonts w:ascii="Calibri" w:eastAsia="Times New Roman" w:hAnsi="Calibri" w:cs="Calibri"/>
          <w:sz w:val="24"/>
          <w:szCs w:val="24"/>
          <w:lang w:eastAsia="ru-RU"/>
        </w:rPr>
      </w:pPr>
      <w:r>
        <w:br w:type="page"/>
      </w:r>
    </w:p>
    <w:p w:rsidR="002056A5" w:rsidRDefault="002056A5" w:rsidP="003F0AA6">
      <w:pPr>
        <w:pStyle w:val="1"/>
        <w:jc w:val="center"/>
      </w:pPr>
      <w:bookmarkStart w:id="0" w:name="_Toc263410197"/>
      <w:r w:rsidRPr="00671759">
        <w:lastRenderedPageBreak/>
        <w:t>1 . Аналитическая часть.</w:t>
      </w:r>
      <w:bookmarkEnd w:id="0"/>
    </w:p>
    <w:p w:rsidR="003F0AA6" w:rsidRDefault="00DC63AF" w:rsidP="00863C33">
      <w:pPr>
        <w:pStyle w:val="2"/>
      </w:pPr>
      <w:bookmarkStart w:id="1" w:name="_Toc263410198"/>
      <w:r>
        <w:t xml:space="preserve">1.1 </w:t>
      </w:r>
      <w:r w:rsidR="00863C33">
        <w:t>Постановка задачи</w:t>
      </w:r>
      <w:bookmarkEnd w:id="1"/>
    </w:p>
    <w:p w:rsidR="00DC63AF" w:rsidRDefault="00DC63AF" w:rsidP="00DC63AF"/>
    <w:p w:rsidR="00DC63AF" w:rsidRPr="00DC63AF" w:rsidRDefault="00DC63AF" w:rsidP="00DC63AF"/>
    <w:p w:rsidR="00DC63AF" w:rsidRPr="009F2564" w:rsidRDefault="00DC63AF" w:rsidP="00DC63AF">
      <w:pPr>
        <w:rPr>
          <w:rFonts w:ascii="Times New Roman" w:hAnsi="Times New Roman" w:cs="Times New Roman"/>
          <w:sz w:val="24"/>
          <w:szCs w:val="24"/>
        </w:rPr>
      </w:pPr>
      <w:r w:rsidRPr="00DC63AF">
        <w:rPr>
          <w:rFonts w:ascii="Times New Roman" w:hAnsi="Times New Roman" w:cs="Times New Roman"/>
          <w:sz w:val="24"/>
          <w:szCs w:val="24"/>
        </w:rPr>
        <w:t>Дано</w:t>
      </w:r>
      <w:proofErr w:type="gramStart"/>
      <w:r w:rsidRPr="00DC63AF">
        <w:rPr>
          <w:rFonts w:ascii="Times New Roman" w:hAnsi="Times New Roman" w:cs="Times New Roman"/>
          <w:sz w:val="24"/>
          <w:szCs w:val="24"/>
        </w:rPr>
        <w:t xml:space="preserve"> :</w:t>
      </w:r>
      <w:proofErr w:type="gramEnd"/>
      <w:r w:rsidRPr="00DC63AF">
        <w:rPr>
          <w:rFonts w:ascii="Times New Roman" w:hAnsi="Times New Roman" w:cs="Times New Roman"/>
          <w:sz w:val="24"/>
          <w:szCs w:val="24"/>
        </w:rPr>
        <w:t xml:space="preserve"> Система </w:t>
      </w:r>
      <w:proofErr w:type="spellStart"/>
      <w:r w:rsidRPr="00DC63AF">
        <w:rPr>
          <w:rFonts w:ascii="Times New Roman" w:hAnsi="Times New Roman" w:cs="Times New Roman"/>
          <w:sz w:val="24"/>
          <w:szCs w:val="24"/>
        </w:rPr>
        <w:t>БухСофт</w:t>
      </w:r>
      <w:proofErr w:type="spellEnd"/>
      <w:r w:rsidRPr="00DC63AF">
        <w:rPr>
          <w:rFonts w:ascii="Times New Roman" w:hAnsi="Times New Roman" w:cs="Times New Roman"/>
          <w:sz w:val="24"/>
          <w:szCs w:val="24"/>
        </w:rPr>
        <w:t xml:space="preserve"> Предприятие</w:t>
      </w:r>
    </w:p>
    <w:p w:rsidR="002E6881" w:rsidRDefault="002E6881" w:rsidP="002E6881">
      <w:pPr>
        <w:tabs>
          <w:tab w:val="left" w:pos="4184"/>
        </w:tabs>
        <w:rPr>
          <w:rFonts w:ascii="Times New Roman" w:hAnsi="Times New Roman" w:cs="Times New Roman"/>
          <w:sz w:val="24"/>
          <w:szCs w:val="24"/>
        </w:rPr>
      </w:pPr>
      <w:r>
        <w:rPr>
          <w:rFonts w:ascii="Times New Roman" w:hAnsi="Times New Roman" w:cs="Times New Roman"/>
          <w:sz w:val="24"/>
          <w:szCs w:val="24"/>
        </w:rPr>
        <w:t xml:space="preserve">Рассматривается предметная область системы </w:t>
      </w:r>
      <w:proofErr w:type="spellStart"/>
      <w:r>
        <w:rPr>
          <w:rFonts w:ascii="Times New Roman" w:hAnsi="Times New Roman" w:cs="Times New Roman"/>
          <w:sz w:val="24"/>
          <w:szCs w:val="24"/>
        </w:rPr>
        <w:t>БухСофт</w:t>
      </w:r>
      <w:proofErr w:type="spellEnd"/>
      <w:r>
        <w:rPr>
          <w:rFonts w:ascii="Times New Roman" w:hAnsi="Times New Roman" w:cs="Times New Roman"/>
          <w:sz w:val="24"/>
          <w:szCs w:val="24"/>
        </w:rPr>
        <w:t xml:space="preserve">. </w:t>
      </w:r>
    </w:p>
    <w:p w:rsidR="002E6881" w:rsidRDefault="002E6881" w:rsidP="002E6881">
      <w:pPr>
        <w:tabs>
          <w:tab w:val="left" w:pos="4184"/>
        </w:tabs>
        <w:rPr>
          <w:rFonts w:ascii="Times New Roman" w:hAnsi="Times New Roman" w:cs="Times New Roman"/>
          <w:sz w:val="24"/>
          <w:szCs w:val="24"/>
        </w:rPr>
      </w:pPr>
      <w:r>
        <w:rPr>
          <w:rFonts w:ascii="Times New Roman" w:hAnsi="Times New Roman" w:cs="Times New Roman"/>
          <w:sz w:val="24"/>
          <w:szCs w:val="24"/>
        </w:rPr>
        <w:t xml:space="preserve">В качестве курсовой работы происходит расчет заработной платы в </w:t>
      </w:r>
      <w:proofErr w:type="spellStart"/>
      <w:r>
        <w:rPr>
          <w:rFonts w:ascii="Times New Roman" w:hAnsi="Times New Roman" w:cs="Times New Roman"/>
          <w:sz w:val="24"/>
          <w:szCs w:val="24"/>
        </w:rPr>
        <w:t>БухСофт</w:t>
      </w:r>
      <w:proofErr w:type="spellEnd"/>
      <w:r>
        <w:rPr>
          <w:rFonts w:ascii="Times New Roman" w:hAnsi="Times New Roman" w:cs="Times New Roman"/>
          <w:sz w:val="24"/>
          <w:szCs w:val="24"/>
        </w:rPr>
        <w:t xml:space="preserve">. </w:t>
      </w:r>
    </w:p>
    <w:p w:rsidR="002E6881" w:rsidRPr="002E6881" w:rsidRDefault="002E6881" w:rsidP="002E6881">
      <w:pPr>
        <w:tabs>
          <w:tab w:val="left" w:pos="4184"/>
        </w:tabs>
        <w:rPr>
          <w:rFonts w:ascii="Times New Roman" w:hAnsi="Times New Roman" w:cs="Times New Roman"/>
          <w:sz w:val="24"/>
          <w:szCs w:val="24"/>
        </w:rPr>
      </w:pPr>
      <w:r>
        <w:rPr>
          <w:rFonts w:ascii="Times New Roman" w:hAnsi="Times New Roman" w:cs="Times New Roman"/>
          <w:sz w:val="24"/>
          <w:szCs w:val="24"/>
        </w:rPr>
        <w:t xml:space="preserve">Система позволяет производить подобные расчеты в хорошем качестве и организовывать требуемые результаты. </w:t>
      </w:r>
    </w:p>
    <w:p w:rsidR="00DC63AF" w:rsidRPr="00DC63AF" w:rsidRDefault="00DC63AF" w:rsidP="00DC63AF">
      <w:pPr>
        <w:rPr>
          <w:rFonts w:ascii="Times New Roman" w:hAnsi="Times New Roman" w:cs="Times New Roman"/>
          <w:sz w:val="24"/>
          <w:szCs w:val="24"/>
        </w:rPr>
      </w:pPr>
      <w:r w:rsidRPr="00DC63AF">
        <w:rPr>
          <w:rFonts w:ascii="Times New Roman" w:hAnsi="Times New Roman" w:cs="Times New Roman"/>
          <w:sz w:val="24"/>
          <w:szCs w:val="24"/>
        </w:rPr>
        <w:t>Требуется:</w:t>
      </w:r>
    </w:p>
    <w:p w:rsidR="00DC63AF" w:rsidRPr="00DC63AF" w:rsidRDefault="00DC63AF" w:rsidP="00DC63AF">
      <w:pPr>
        <w:pStyle w:val="a3"/>
        <w:numPr>
          <w:ilvl w:val="0"/>
          <w:numId w:val="6"/>
        </w:numPr>
        <w:rPr>
          <w:rFonts w:ascii="Times New Roman" w:eastAsiaTheme="minorHAnsi" w:hAnsi="Times New Roman" w:cs="Times New Roman"/>
          <w:lang w:eastAsia="en-US"/>
        </w:rPr>
      </w:pPr>
      <w:r w:rsidRPr="00DC63AF">
        <w:rPr>
          <w:rFonts w:ascii="Times New Roman" w:eastAsiaTheme="minorHAnsi" w:hAnsi="Times New Roman" w:cs="Times New Roman"/>
          <w:lang w:eastAsia="en-US"/>
        </w:rPr>
        <w:t>Дать информацию о системе</w:t>
      </w:r>
    </w:p>
    <w:p w:rsidR="00DC63AF" w:rsidRPr="00DC63AF" w:rsidRDefault="00DC63AF" w:rsidP="00DC63AF">
      <w:pPr>
        <w:pStyle w:val="a3"/>
        <w:numPr>
          <w:ilvl w:val="0"/>
          <w:numId w:val="6"/>
        </w:numPr>
        <w:rPr>
          <w:rFonts w:ascii="Times New Roman" w:eastAsiaTheme="minorHAnsi" w:hAnsi="Times New Roman" w:cs="Times New Roman"/>
          <w:lang w:eastAsia="en-US"/>
        </w:rPr>
      </w:pPr>
      <w:r w:rsidRPr="00DC63AF">
        <w:rPr>
          <w:rFonts w:ascii="Times New Roman" w:eastAsiaTheme="minorHAnsi" w:hAnsi="Times New Roman" w:cs="Times New Roman"/>
          <w:lang w:eastAsia="en-US"/>
        </w:rPr>
        <w:t>Показать расчет заработной платы</w:t>
      </w:r>
    </w:p>
    <w:p w:rsidR="00DC63AF" w:rsidRPr="00DC63AF" w:rsidRDefault="00DC63AF" w:rsidP="00DC63AF">
      <w:pPr>
        <w:pStyle w:val="a3"/>
        <w:numPr>
          <w:ilvl w:val="0"/>
          <w:numId w:val="6"/>
        </w:numPr>
        <w:rPr>
          <w:rFonts w:ascii="Times New Roman" w:eastAsiaTheme="minorHAnsi" w:hAnsi="Times New Roman" w:cs="Times New Roman"/>
          <w:lang w:eastAsia="en-US"/>
        </w:rPr>
      </w:pPr>
      <w:r w:rsidRPr="00DC63AF">
        <w:rPr>
          <w:rFonts w:ascii="Times New Roman" w:eastAsiaTheme="minorHAnsi" w:hAnsi="Times New Roman" w:cs="Times New Roman"/>
          <w:lang w:eastAsia="en-US"/>
        </w:rPr>
        <w:t xml:space="preserve">Дать определение </w:t>
      </w:r>
      <w:proofErr w:type="gramStart"/>
      <w:r w:rsidRPr="00DC63AF">
        <w:rPr>
          <w:rFonts w:ascii="Times New Roman" w:eastAsiaTheme="minorHAnsi" w:hAnsi="Times New Roman" w:cs="Times New Roman"/>
          <w:lang w:eastAsia="en-US"/>
        </w:rPr>
        <w:t>сдельной</w:t>
      </w:r>
      <w:proofErr w:type="gramEnd"/>
      <w:r w:rsidRPr="00DC63AF">
        <w:rPr>
          <w:rFonts w:ascii="Times New Roman" w:eastAsiaTheme="minorHAnsi" w:hAnsi="Times New Roman" w:cs="Times New Roman"/>
          <w:lang w:eastAsia="en-US"/>
        </w:rPr>
        <w:t xml:space="preserve"> и повременной </w:t>
      </w:r>
      <w:proofErr w:type="spellStart"/>
      <w:r w:rsidRPr="00DC63AF">
        <w:rPr>
          <w:rFonts w:ascii="Times New Roman" w:eastAsiaTheme="minorHAnsi" w:hAnsi="Times New Roman" w:cs="Times New Roman"/>
          <w:lang w:eastAsia="en-US"/>
        </w:rPr>
        <w:t>зп</w:t>
      </w:r>
      <w:proofErr w:type="spellEnd"/>
    </w:p>
    <w:p w:rsidR="00DC63AF" w:rsidRPr="00DC63AF" w:rsidRDefault="00DC63AF" w:rsidP="00DC63AF">
      <w:pPr>
        <w:pStyle w:val="a3"/>
        <w:numPr>
          <w:ilvl w:val="0"/>
          <w:numId w:val="6"/>
        </w:numPr>
        <w:rPr>
          <w:rFonts w:ascii="Times New Roman" w:eastAsiaTheme="minorHAnsi" w:hAnsi="Times New Roman" w:cs="Times New Roman"/>
          <w:lang w:eastAsia="en-US"/>
        </w:rPr>
      </w:pPr>
      <w:r w:rsidRPr="00DC63AF">
        <w:rPr>
          <w:rFonts w:ascii="Times New Roman" w:eastAsiaTheme="minorHAnsi" w:hAnsi="Times New Roman" w:cs="Times New Roman"/>
          <w:lang w:eastAsia="en-US"/>
        </w:rPr>
        <w:t xml:space="preserve">Показать структуру программы </w:t>
      </w:r>
      <w:proofErr w:type="spellStart"/>
      <w:r w:rsidRPr="00DC63AF">
        <w:rPr>
          <w:rFonts w:ascii="Times New Roman" w:eastAsiaTheme="minorHAnsi" w:hAnsi="Times New Roman" w:cs="Times New Roman"/>
          <w:lang w:eastAsia="en-US"/>
        </w:rPr>
        <w:t>БухСофт</w:t>
      </w:r>
      <w:proofErr w:type="spellEnd"/>
      <w:r w:rsidRPr="00DC63AF">
        <w:rPr>
          <w:rFonts w:ascii="Times New Roman" w:eastAsiaTheme="minorHAnsi" w:hAnsi="Times New Roman" w:cs="Times New Roman"/>
          <w:lang w:eastAsia="en-US"/>
        </w:rPr>
        <w:t xml:space="preserve"> Предприятие</w:t>
      </w:r>
    </w:p>
    <w:p w:rsidR="00DC63AF" w:rsidRPr="00DC63AF" w:rsidRDefault="00DC63AF" w:rsidP="00DC63AF">
      <w:pPr>
        <w:pStyle w:val="a3"/>
        <w:numPr>
          <w:ilvl w:val="0"/>
          <w:numId w:val="6"/>
        </w:numPr>
        <w:rPr>
          <w:rFonts w:ascii="Times New Roman" w:eastAsiaTheme="minorHAnsi" w:hAnsi="Times New Roman" w:cs="Times New Roman"/>
          <w:lang w:eastAsia="en-US"/>
        </w:rPr>
      </w:pPr>
      <w:r w:rsidRPr="00DC63AF">
        <w:rPr>
          <w:rFonts w:ascii="Times New Roman" w:eastAsiaTheme="minorHAnsi" w:hAnsi="Times New Roman" w:cs="Times New Roman"/>
          <w:lang w:eastAsia="en-US"/>
        </w:rPr>
        <w:t xml:space="preserve">Показать схему расчета </w:t>
      </w:r>
      <w:proofErr w:type="spellStart"/>
      <w:r w:rsidRPr="00DC63AF">
        <w:rPr>
          <w:rFonts w:ascii="Times New Roman" w:eastAsiaTheme="minorHAnsi" w:hAnsi="Times New Roman" w:cs="Times New Roman"/>
          <w:lang w:eastAsia="en-US"/>
        </w:rPr>
        <w:t>зп</w:t>
      </w:r>
      <w:proofErr w:type="spellEnd"/>
      <w:r w:rsidRPr="00DC63AF">
        <w:rPr>
          <w:rFonts w:ascii="Times New Roman" w:eastAsiaTheme="minorHAnsi" w:hAnsi="Times New Roman" w:cs="Times New Roman"/>
          <w:lang w:eastAsia="en-US"/>
        </w:rPr>
        <w:t xml:space="preserve"> в системе </w:t>
      </w:r>
      <w:proofErr w:type="spellStart"/>
      <w:r w:rsidRPr="00DC63AF">
        <w:rPr>
          <w:rFonts w:ascii="Times New Roman" w:eastAsiaTheme="minorHAnsi" w:hAnsi="Times New Roman" w:cs="Times New Roman"/>
          <w:lang w:eastAsia="en-US"/>
        </w:rPr>
        <w:t>БухСофт</w:t>
      </w:r>
      <w:proofErr w:type="spellEnd"/>
      <w:r w:rsidRPr="00DC63AF">
        <w:rPr>
          <w:rFonts w:ascii="Times New Roman" w:eastAsiaTheme="minorHAnsi" w:hAnsi="Times New Roman" w:cs="Times New Roman"/>
          <w:lang w:eastAsia="en-US"/>
        </w:rPr>
        <w:t xml:space="preserve"> Предприятие</w:t>
      </w:r>
    </w:p>
    <w:p w:rsidR="00DC63AF" w:rsidRPr="00DC63AF" w:rsidRDefault="00DC63AF">
      <w:pPr>
        <w:rPr>
          <w:rFonts w:ascii="Times New Roman" w:hAnsi="Times New Roman" w:cs="Times New Roman"/>
          <w:sz w:val="24"/>
          <w:szCs w:val="24"/>
        </w:rPr>
      </w:pPr>
      <w:r w:rsidRPr="00DC63AF">
        <w:rPr>
          <w:rFonts w:ascii="Times New Roman" w:hAnsi="Times New Roman" w:cs="Times New Roman"/>
          <w:sz w:val="24"/>
          <w:szCs w:val="24"/>
        </w:rPr>
        <w:br w:type="page"/>
      </w:r>
    </w:p>
    <w:p w:rsidR="00A02FC6" w:rsidRDefault="00A02FC6" w:rsidP="00A02FC6">
      <w:pPr>
        <w:pStyle w:val="2"/>
      </w:pPr>
      <w:bookmarkStart w:id="2" w:name="_Ref479948933"/>
      <w:bookmarkStart w:id="3" w:name="_Toc136390995"/>
      <w:bookmarkStart w:id="4" w:name="_Toc137991161"/>
      <w:bookmarkStart w:id="5" w:name="_Toc263410199"/>
      <w:r>
        <w:lastRenderedPageBreak/>
        <w:t>1.</w:t>
      </w:r>
      <w:r w:rsidR="00E95BFF">
        <w:t>2</w:t>
      </w:r>
      <w:r>
        <w:t xml:space="preserve"> Технико-экономическая характеристика предметной области</w:t>
      </w:r>
      <w:bookmarkEnd w:id="2"/>
      <w:bookmarkEnd w:id="3"/>
      <w:bookmarkEnd w:id="4"/>
      <w:bookmarkEnd w:id="5"/>
    </w:p>
    <w:p w:rsidR="00A02FC6" w:rsidRDefault="00A02FC6" w:rsidP="00A02FC6">
      <w:pPr>
        <w:pStyle w:val="aa"/>
        <w:spacing w:line="360" w:lineRule="auto"/>
        <w:ind w:left="284"/>
        <w:jc w:val="both"/>
        <w:rPr>
          <w:sz w:val="26"/>
          <w:szCs w:val="26"/>
        </w:rPr>
      </w:pPr>
      <w:r>
        <w:rPr>
          <w:sz w:val="26"/>
          <w:szCs w:val="26"/>
        </w:rPr>
        <w:tab/>
        <w:t>Ведение бухгалтерского (финансового) учета в НТЦ является одним из немаловажных направлений ее деятельности. Она определяет в целом уровень организационной работы  НТЦ, влияет на осуществление мероприятий организационной, культурной, оздоровительной работы, на решение социально-бытовых нужд работника</w:t>
      </w:r>
    </w:p>
    <w:p w:rsidR="00A02FC6" w:rsidRDefault="00A02FC6" w:rsidP="00A02FC6">
      <w:pPr>
        <w:pStyle w:val="22"/>
        <w:spacing w:line="360" w:lineRule="auto"/>
        <w:ind w:left="284"/>
        <w:jc w:val="both"/>
        <w:rPr>
          <w:sz w:val="26"/>
          <w:szCs w:val="26"/>
        </w:rPr>
      </w:pPr>
      <w:r>
        <w:rPr>
          <w:sz w:val="26"/>
          <w:szCs w:val="26"/>
        </w:rPr>
        <w:t>Ведение бухгалтерского (финансового) учета  НТЦ заключается :</w:t>
      </w:r>
    </w:p>
    <w:p w:rsidR="00A02FC6" w:rsidRDefault="00A02FC6" w:rsidP="00A02FC6">
      <w:pPr>
        <w:numPr>
          <w:ilvl w:val="0"/>
          <w:numId w:val="8"/>
        </w:numPr>
        <w:spacing w:after="0" w:line="360" w:lineRule="auto"/>
        <w:ind w:right="-7"/>
        <w:jc w:val="both"/>
        <w:rPr>
          <w:sz w:val="26"/>
          <w:szCs w:val="26"/>
        </w:rPr>
      </w:pPr>
      <w:r>
        <w:rPr>
          <w:sz w:val="26"/>
          <w:szCs w:val="26"/>
        </w:rPr>
        <w:t>в составлении сметы НТЦ;</w:t>
      </w:r>
    </w:p>
    <w:p w:rsidR="00A02FC6" w:rsidRDefault="00A02FC6" w:rsidP="00A02FC6">
      <w:pPr>
        <w:numPr>
          <w:ilvl w:val="0"/>
          <w:numId w:val="8"/>
        </w:numPr>
        <w:spacing w:after="0" w:line="360" w:lineRule="auto"/>
        <w:ind w:right="-7"/>
        <w:jc w:val="both"/>
        <w:rPr>
          <w:sz w:val="26"/>
          <w:szCs w:val="26"/>
        </w:rPr>
      </w:pPr>
      <w:r>
        <w:rPr>
          <w:sz w:val="26"/>
          <w:szCs w:val="26"/>
        </w:rPr>
        <w:t>в обеспечении своевременного поступления в кассу НТЦ денежных средств, предусмотренных сметой из источников по уставу;</w:t>
      </w:r>
    </w:p>
    <w:p w:rsidR="00A02FC6" w:rsidRDefault="00A02FC6" w:rsidP="00A02FC6">
      <w:pPr>
        <w:numPr>
          <w:ilvl w:val="0"/>
          <w:numId w:val="8"/>
        </w:numPr>
        <w:spacing w:after="0" w:line="360" w:lineRule="auto"/>
        <w:ind w:right="-7"/>
        <w:jc w:val="both"/>
        <w:rPr>
          <w:sz w:val="26"/>
          <w:szCs w:val="26"/>
        </w:rPr>
      </w:pPr>
      <w:r>
        <w:rPr>
          <w:sz w:val="26"/>
          <w:szCs w:val="26"/>
        </w:rPr>
        <w:t>в обеспечении своевременного поступления в распоряжение НТЦ денежных средств, предусмотренных сметой из источников не по уставу (не основная деятельность);</w:t>
      </w:r>
    </w:p>
    <w:p w:rsidR="00A02FC6" w:rsidRDefault="00A02FC6" w:rsidP="00A02FC6">
      <w:pPr>
        <w:numPr>
          <w:ilvl w:val="0"/>
          <w:numId w:val="8"/>
        </w:numPr>
        <w:spacing w:after="0" w:line="360" w:lineRule="auto"/>
        <w:ind w:right="-7"/>
        <w:jc w:val="both"/>
        <w:rPr>
          <w:sz w:val="26"/>
          <w:szCs w:val="26"/>
        </w:rPr>
      </w:pPr>
      <w:r>
        <w:rPr>
          <w:sz w:val="26"/>
          <w:szCs w:val="26"/>
        </w:rPr>
        <w:t>в экономном и целесообразном расходовании средств;</w:t>
      </w:r>
    </w:p>
    <w:p w:rsidR="00A02FC6" w:rsidRDefault="00A02FC6" w:rsidP="00A02FC6">
      <w:pPr>
        <w:numPr>
          <w:ilvl w:val="0"/>
          <w:numId w:val="8"/>
        </w:numPr>
        <w:spacing w:after="0" w:line="360" w:lineRule="auto"/>
        <w:ind w:right="-7"/>
        <w:jc w:val="both"/>
        <w:rPr>
          <w:sz w:val="26"/>
          <w:szCs w:val="26"/>
        </w:rPr>
      </w:pPr>
      <w:r>
        <w:rPr>
          <w:sz w:val="26"/>
          <w:szCs w:val="26"/>
        </w:rPr>
        <w:t>в ведении бухгалтерского учета денежных средств и материальных ценностей;</w:t>
      </w:r>
    </w:p>
    <w:p w:rsidR="00A02FC6" w:rsidRDefault="00A02FC6" w:rsidP="00A02FC6">
      <w:pPr>
        <w:numPr>
          <w:ilvl w:val="0"/>
          <w:numId w:val="8"/>
        </w:numPr>
        <w:spacing w:after="0" w:line="360" w:lineRule="auto"/>
        <w:ind w:right="-7"/>
        <w:jc w:val="both"/>
        <w:rPr>
          <w:sz w:val="26"/>
          <w:szCs w:val="26"/>
        </w:rPr>
      </w:pPr>
      <w:r>
        <w:rPr>
          <w:sz w:val="26"/>
          <w:szCs w:val="26"/>
        </w:rPr>
        <w:t>в составлении отчета об использовании средств бюджета;</w:t>
      </w:r>
    </w:p>
    <w:p w:rsidR="00A02FC6" w:rsidRDefault="00A02FC6" w:rsidP="00A02FC6">
      <w:pPr>
        <w:numPr>
          <w:ilvl w:val="0"/>
          <w:numId w:val="8"/>
        </w:numPr>
        <w:spacing w:after="0" w:line="360" w:lineRule="auto"/>
        <w:ind w:right="-7"/>
        <w:jc w:val="both"/>
        <w:rPr>
          <w:sz w:val="26"/>
        </w:rPr>
      </w:pPr>
      <w:r>
        <w:rPr>
          <w:sz w:val="26"/>
          <w:szCs w:val="26"/>
        </w:rPr>
        <w:t>в обеспечении сохранности денежных средств и имущественно - материальных</w:t>
      </w:r>
      <w:r>
        <w:rPr>
          <w:sz w:val="26"/>
        </w:rPr>
        <w:t xml:space="preserve"> ценностей;</w:t>
      </w:r>
    </w:p>
    <w:p w:rsidR="00A02FC6" w:rsidRDefault="00A02FC6" w:rsidP="00A02FC6">
      <w:pPr>
        <w:numPr>
          <w:ilvl w:val="0"/>
          <w:numId w:val="8"/>
        </w:numPr>
        <w:spacing w:after="0" w:line="360" w:lineRule="auto"/>
        <w:ind w:right="-7"/>
        <w:jc w:val="both"/>
        <w:rPr>
          <w:sz w:val="26"/>
        </w:rPr>
      </w:pPr>
      <w:r>
        <w:rPr>
          <w:sz w:val="26"/>
        </w:rPr>
        <w:t>в своевременном зачислении и уплате налогов, предусмотренных законодательными актами;</w:t>
      </w:r>
    </w:p>
    <w:p w:rsidR="00A02FC6" w:rsidRDefault="00A02FC6" w:rsidP="00A02FC6">
      <w:pPr>
        <w:numPr>
          <w:ilvl w:val="0"/>
          <w:numId w:val="8"/>
        </w:numPr>
        <w:spacing w:after="0" w:line="360" w:lineRule="auto"/>
        <w:ind w:right="-7"/>
        <w:jc w:val="both"/>
        <w:rPr>
          <w:sz w:val="26"/>
        </w:rPr>
      </w:pPr>
      <w:r>
        <w:rPr>
          <w:sz w:val="26"/>
        </w:rPr>
        <w:t>в своевременном предоставлении отчета в налоговые органы.</w:t>
      </w:r>
    </w:p>
    <w:p w:rsidR="00A02FC6" w:rsidRDefault="00A02FC6" w:rsidP="00A02FC6">
      <w:pPr>
        <w:jc w:val="both"/>
        <w:rPr>
          <w:sz w:val="26"/>
          <w:szCs w:val="26"/>
        </w:rPr>
      </w:pPr>
      <w:r>
        <w:rPr>
          <w:sz w:val="26"/>
          <w:szCs w:val="26"/>
        </w:rPr>
        <w:t xml:space="preserve">Структура организации представлена на рис. 1 </w:t>
      </w:r>
    </w:p>
    <w:p w:rsidR="00A02FC6" w:rsidRDefault="00A02FC6" w:rsidP="00A02FC6">
      <w:pPr>
        <w:spacing w:line="360" w:lineRule="auto"/>
        <w:jc w:val="both"/>
        <w:rPr>
          <w:sz w:val="26"/>
          <w:szCs w:val="26"/>
        </w:rPr>
      </w:pPr>
    </w:p>
    <w:p w:rsidR="00A02FC6" w:rsidRDefault="00A02FC6" w:rsidP="00A02FC6">
      <w:pPr>
        <w:spacing w:line="360" w:lineRule="auto"/>
        <w:rPr>
          <w:sz w:val="26"/>
          <w:szCs w:val="26"/>
        </w:rPr>
      </w:pPr>
      <w:r w:rsidRPr="00224A8C">
        <w:rPr>
          <w:sz w:val="26"/>
          <w:szCs w:val="26"/>
        </w:rPr>
        <w:object w:dxaOrig="10663" w:dyaOrig="106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1" type="#_x0000_t75" style="width:518.05pt;height:518.95pt" o:ole="">
            <v:imagedata r:id="rId8" o:title=""/>
          </v:shape>
          <o:OLEObject Type="Embed" ProgID="Visio.Drawing.11" ShapeID="_x0000_i1081" DrawAspect="Content" ObjectID="_1337152426" r:id="rId9"/>
        </w:object>
      </w:r>
    </w:p>
    <w:p w:rsidR="00A02FC6" w:rsidRDefault="00A02FC6" w:rsidP="00A02FC6">
      <w:pPr>
        <w:spacing w:line="360" w:lineRule="auto"/>
        <w:rPr>
          <w:sz w:val="26"/>
          <w:szCs w:val="26"/>
        </w:rPr>
      </w:pPr>
      <w:r>
        <w:rPr>
          <w:sz w:val="26"/>
          <w:szCs w:val="26"/>
        </w:rPr>
        <w:t>Рис.1 Структура организации</w:t>
      </w:r>
    </w:p>
    <w:p w:rsidR="00A02FC6" w:rsidRDefault="00A02FC6" w:rsidP="00A02FC6">
      <w:pPr>
        <w:spacing w:line="360" w:lineRule="auto"/>
        <w:rPr>
          <w:sz w:val="26"/>
          <w:szCs w:val="26"/>
        </w:rPr>
      </w:pPr>
    </w:p>
    <w:p w:rsidR="00A02FC6" w:rsidRDefault="00A02FC6" w:rsidP="00A02FC6">
      <w:pPr>
        <w:spacing w:line="360" w:lineRule="auto"/>
        <w:jc w:val="both"/>
        <w:rPr>
          <w:sz w:val="26"/>
          <w:szCs w:val="26"/>
        </w:rPr>
      </w:pPr>
      <w:r>
        <w:rPr>
          <w:sz w:val="26"/>
          <w:szCs w:val="26"/>
        </w:rPr>
        <w:t>Теперь разберем подробнее обязанности каждого сотрудника.</w:t>
      </w:r>
    </w:p>
    <w:p w:rsidR="00A02FC6" w:rsidRDefault="00A02FC6" w:rsidP="00A02FC6">
      <w:pPr>
        <w:numPr>
          <w:ilvl w:val="0"/>
          <w:numId w:val="7"/>
        </w:numPr>
        <w:spacing w:after="0" w:line="360" w:lineRule="auto"/>
        <w:jc w:val="both"/>
        <w:rPr>
          <w:sz w:val="26"/>
          <w:szCs w:val="26"/>
        </w:rPr>
      </w:pPr>
      <w:proofErr w:type="spellStart"/>
      <w:r>
        <w:rPr>
          <w:sz w:val="26"/>
          <w:szCs w:val="26"/>
        </w:rPr>
        <w:t>Началькик</w:t>
      </w:r>
      <w:proofErr w:type="spellEnd"/>
      <w:r>
        <w:rPr>
          <w:sz w:val="26"/>
          <w:szCs w:val="26"/>
        </w:rPr>
        <w:t xml:space="preserve"> и зам. Начальника отдела –  управление отделом организации, вынесение решений о проектах.</w:t>
      </w:r>
    </w:p>
    <w:p w:rsidR="00A02FC6" w:rsidRDefault="00A02FC6" w:rsidP="00A02FC6">
      <w:pPr>
        <w:numPr>
          <w:ilvl w:val="0"/>
          <w:numId w:val="7"/>
        </w:numPr>
        <w:spacing w:after="0" w:line="360" w:lineRule="auto"/>
        <w:jc w:val="both"/>
        <w:rPr>
          <w:sz w:val="26"/>
          <w:szCs w:val="26"/>
        </w:rPr>
      </w:pPr>
      <w:r>
        <w:rPr>
          <w:sz w:val="26"/>
          <w:szCs w:val="26"/>
        </w:rPr>
        <w:lastRenderedPageBreak/>
        <w:t>Бухгалтер – оформление налоговой и  бухгалтерской отчетности, начисление налогов, расчет заработной платы, составление отчетов.</w:t>
      </w:r>
    </w:p>
    <w:p w:rsidR="00A02FC6" w:rsidRDefault="00A02FC6" w:rsidP="00A02FC6">
      <w:pPr>
        <w:numPr>
          <w:ilvl w:val="0"/>
          <w:numId w:val="7"/>
        </w:numPr>
        <w:spacing w:after="0" w:line="360" w:lineRule="auto"/>
        <w:jc w:val="both"/>
        <w:rPr>
          <w:sz w:val="26"/>
          <w:szCs w:val="26"/>
        </w:rPr>
      </w:pPr>
      <w:r>
        <w:rPr>
          <w:sz w:val="26"/>
          <w:szCs w:val="26"/>
        </w:rPr>
        <w:t>Кассир – выдача заработной платы.</w:t>
      </w:r>
    </w:p>
    <w:p w:rsidR="00A02FC6" w:rsidRDefault="00A02FC6" w:rsidP="00A02FC6">
      <w:pPr>
        <w:spacing w:line="360" w:lineRule="auto"/>
        <w:jc w:val="both"/>
        <w:rPr>
          <w:sz w:val="26"/>
          <w:szCs w:val="26"/>
        </w:rPr>
      </w:pPr>
    </w:p>
    <w:p w:rsidR="00A02FC6" w:rsidRDefault="00A02FC6" w:rsidP="00A02FC6">
      <w:pPr>
        <w:spacing w:line="360" w:lineRule="auto"/>
        <w:jc w:val="both"/>
        <w:rPr>
          <w:sz w:val="26"/>
          <w:szCs w:val="26"/>
        </w:rPr>
      </w:pPr>
      <w:r>
        <w:rPr>
          <w:sz w:val="26"/>
          <w:szCs w:val="26"/>
        </w:rPr>
        <w:tab/>
        <w:t>Схема налогового учета бухгалтера профкома представлена на рис. 2 «Схема налогообложения».</w:t>
      </w:r>
    </w:p>
    <w:p w:rsidR="00A02FC6" w:rsidRDefault="00A02FC6" w:rsidP="00A02FC6">
      <w:pPr>
        <w:rPr>
          <w:sz w:val="28"/>
          <w:szCs w:val="28"/>
        </w:rPr>
      </w:pPr>
    </w:p>
    <w:p w:rsidR="00A02FC6" w:rsidRDefault="00A02FC6" w:rsidP="00A02FC6">
      <w:r>
        <w:object w:dxaOrig="11203" w:dyaOrig="6485">
          <v:shape id="_x0000_i1082" type="#_x0000_t75" style="width:518.05pt;height:299.2pt" o:ole="">
            <v:imagedata r:id="rId10" o:title=""/>
          </v:shape>
          <o:OLEObject Type="Embed" ProgID="Visio.Drawing.11" ShapeID="_x0000_i1082" DrawAspect="Content" ObjectID="_1337152427" r:id="rId11"/>
        </w:object>
      </w:r>
    </w:p>
    <w:p w:rsidR="00A02FC6" w:rsidRDefault="00A02FC6" w:rsidP="00A02FC6"/>
    <w:p w:rsidR="00A02FC6" w:rsidRDefault="00A02FC6" w:rsidP="00A02FC6">
      <w:r>
        <w:t>Рис. 2 Схема данных базовая.</w:t>
      </w:r>
    </w:p>
    <w:p w:rsidR="00A02FC6" w:rsidRDefault="00A02FC6" w:rsidP="00A02FC6">
      <w:pPr>
        <w:pStyle w:val="32"/>
        <w:ind w:firstLine="720"/>
        <w:rPr>
          <w:sz w:val="26"/>
        </w:rPr>
      </w:pPr>
    </w:p>
    <w:p w:rsidR="00A02FC6" w:rsidRPr="00E95BFF" w:rsidRDefault="00E95BFF" w:rsidP="00A02FC6">
      <w:pPr>
        <w:rPr>
          <w:rFonts w:ascii="Times New Roman" w:eastAsia="Times New Roman" w:hAnsi="Times New Roman" w:cs="Times New Roman"/>
          <w:b/>
          <w:bCs/>
          <w:lang w:eastAsia="ru-RU"/>
        </w:rPr>
      </w:pPr>
      <w:bookmarkStart w:id="6" w:name="_Hlt480003916"/>
      <w:bookmarkStart w:id="7" w:name="_Ref480010065"/>
      <w:bookmarkEnd w:id="6"/>
      <w:r>
        <w:br w:type="page"/>
      </w:r>
    </w:p>
    <w:p w:rsidR="00A02FC6" w:rsidRDefault="00E95BFF" w:rsidP="00A02FC6">
      <w:pPr>
        <w:pStyle w:val="2"/>
      </w:pPr>
      <w:bookmarkStart w:id="8" w:name="_Toc137991166"/>
      <w:bookmarkStart w:id="9" w:name="_Toc263410200"/>
      <w:bookmarkEnd w:id="7"/>
      <w:r>
        <w:lastRenderedPageBreak/>
        <w:t>1.3</w:t>
      </w:r>
      <w:r w:rsidR="00A02FC6">
        <w:t xml:space="preserve"> Экономическая сущность бухгалтерии НТЦ</w:t>
      </w:r>
      <w:bookmarkEnd w:id="8"/>
      <w:bookmarkEnd w:id="9"/>
    </w:p>
    <w:p w:rsidR="00A02FC6" w:rsidRDefault="00A02FC6" w:rsidP="00A02FC6"/>
    <w:p w:rsidR="00A02FC6" w:rsidRDefault="00A02FC6" w:rsidP="00A02FC6">
      <w:pPr>
        <w:tabs>
          <w:tab w:val="left" w:pos="1080"/>
        </w:tabs>
        <w:spacing w:line="360" w:lineRule="auto"/>
        <w:jc w:val="both"/>
        <w:rPr>
          <w:sz w:val="26"/>
          <w:szCs w:val="26"/>
        </w:rPr>
      </w:pPr>
      <w:r>
        <w:rPr>
          <w:sz w:val="26"/>
          <w:szCs w:val="26"/>
        </w:rPr>
        <w:tab/>
        <w:t xml:space="preserve">НТЦ является коммерческой организацией. </w:t>
      </w:r>
    </w:p>
    <w:p w:rsidR="00A02FC6" w:rsidRDefault="00A02FC6" w:rsidP="00A02FC6">
      <w:pPr>
        <w:tabs>
          <w:tab w:val="left" w:pos="1080"/>
          <w:tab w:val="left" w:pos="5940"/>
        </w:tabs>
        <w:spacing w:line="360" w:lineRule="auto"/>
        <w:jc w:val="both"/>
        <w:rPr>
          <w:sz w:val="26"/>
          <w:szCs w:val="26"/>
        </w:rPr>
      </w:pPr>
      <w:r>
        <w:rPr>
          <w:sz w:val="26"/>
          <w:szCs w:val="26"/>
        </w:rPr>
        <w:tab/>
        <w:t>Таким образом, налогообложению подлежат суммы выплаченной заработной платы сотрудникам НТЦ и выплаты по выполняемым НТЦ работам. Эти суммы облагаются ЕСН и НДФЛ:  ЕСН – методом начисления, НДФЛ – методом удержания.</w:t>
      </w:r>
    </w:p>
    <w:p w:rsidR="00A02FC6" w:rsidRDefault="00A02FC6" w:rsidP="00A02FC6">
      <w:pPr>
        <w:tabs>
          <w:tab w:val="left" w:pos="1080"/>
          <w:tab w:val="left" w:pos="5940"/>
        </w:tabs>
        <w:spacing w:line="360" w:lineRule="auto"/>
        <w:jc w:val="both"/>
        <w:rPr>
          <w:sz w:val="26"/>
          <w:szCs w:val="26"/>
        </w:rPr>
      </w:pPr>
      <w:proofErr w:type="gramStart"/>
      <w:r>
        <w:rPr>
          <w:sz w:val="26"/>
          <w:szCs w:val="26"/>
        </w:rPr>
        <w:t>Исходя из вышеперечисленного АРМ бухгалтера профкома должен</w:t>
      </w:r>
      <w:proofErr w:type="gramEnd"/>
      <w:r>
        <w:rPr>
          <w:sz w:val="26"/>
          <w:szCs w:val="26"/>
        </w:rPr>
        <w:t xml:space="preserve"> содержать:</w:t>
      </w:r>
    </w:p>
    <w:p w:rsidR="00A02FC6" w:rsidRDefault="00A02FC6" w:rsidP="00A02FC6">
      <w:pPr>
        <w:numPr>
          <w:ilvl w:val="0"/>
          <w:numId w:val="9"/>
        </w:numPr>
        <w:tabs>
          <w:tab w:val="left" w:pos="1080"/>
          <w:tab w:val="left" w:pos="5940"/>
        </w:tabs>
        <w:spacing w:after="0" w:line="360" w:lineRule="auto"/>
        <w:jc w:val="both"/>
        <w:rPr>
          <w:sz w:val="26"/>
          <w:szCs w:val="26"/>
        </w:rPr>
      </w:pPr>
      <w:r>
        <w:rPr>
          <w:sz w:val="26"/>
          <w:szCs w:val="26"/>
        </w:rPr>
        <w:t>Главную книгу (ГК), где будут отражаться  бухгалтерские проводки;</w:t>
      </w:r>
    </w:p>
    <w:p w:rsidR="00A02FC6" w:rsidRDefault="00A02FC6" w:rsidP="00A02FC6">
      <w:pPr>
        <w:numPr>
          <w:ilvl w:val="0"/>
          <w:numId w:val="9"/>
        </w:numPr>
        <w:tabs>
          <w:tab w:val="left" w:pos="1080"/>
          <w:tab w:val="left" w:pos="5940"/>
        </w:tabs>
        <w:spacing w:after="0" w:line="360" w:lineRule="auto"/>
        <w:jc w:val="both"/>
        <w:rPr>
          <w:sz w:val="26"/>
          <w:szCs w:val="26"/>
        </w:rPr>
      </w:pPr>
      <w:r>
        <w:rPr>
          <w:sz w:val="26"/>
          <w:szCs w:val="26"/>
        </w:rPr>
        <w:t>Кассовую книгу (КК), где будет отражаться приход и расход денежных средств по кассе;</w:t>
      </w:r>
    </w:p>
    <w:p w:rsidR="00A02FC6" w:rsidRDefault="00A02FC6" w:rsidP="00A02FC6">
      <w:pPr>
        <w:numPr>
          <w:ilvl w:val="0"/>
          <w:numId w:val="9"/>
        </w:numPr>
        <w:tabs>
          <w:tab w:val="left" w:pos="1080"/>
          <w:tab w:val="left" w:pos="5940"/>
        </w:tabs>
        <w:spacing w:after="0" w:line="360" w:lineRule="auto"/>
        <w:jc w:val="both"/>
        <w:rPr>
          <w:sz w:val="26"/>
          <w:szCs w:val="26"/>
        </w:rPr>
      </w:pPr>
      <w:r>
        <w:rPr>
          <w:sz w:val="26"/>
          <w:szCs w:val="26"/>
        </w:rPr>
        <w:t>Расчет заработной платы;</w:t>
      </w:r>
    </w:p>
    <w:p w:rsidR="00A02FC6" w:rsidRDefault="00A02FC6" w:rsidP="00A02FC6">
      <w:pPr>
        <w:numPr>
          <w:ilvl w:val="0"/>
          <w:numId w:val="9"/>
        </w:numPr>
        <w:tabs>
          <w:tab w:val="left" w:pos="1080"/>
          <w:tab w:val="left" w:pos="5940"/>
        </w:tabs>
        <w:spacing w:after="0" w:line="360" w:lineRule="auto"/>
        <w:jc w:val="both"/>
        <w:rPr>
          <w:sz w:val="26"/>
          <w:szCs w:val="26"/>
        </w:rPr>
      </w:pPr>
      <w:r>
        <w:rPr>
          <w:sz w:val="26"/>
          <w:szCs w:val="26"/>
        </w:rPr>
        <w:t>Расчет налогов (ЕСН, НДФЛ).</w:t>
      </w:r>
    </w:p>
    <w:p w:rsidR="00A02FC6" w:rsidRDefault="00A02FC6" w:rsidP="00A02FC6">
      <w:pPr>
        <w:numPr>
          <w:ilvl w:val="0"/>
          <w:numId w:val="9"/>
        </w:numPr>
        <w:tabs>
          <w:tab w:val="left" w:pos="1080"/>
          <w:tab w:val="left" w:pos="5940"/>
        </w:tabs>
        <w:spacing w:after="0" w:line="360" w:lineRule="auto"/>
        <w:jc w:val="both"/>
        <w:rPr>
          <w:sz w:val="26"/>
          <w:szCs w:val="26"/>
        </w:rPr>
      </w:pPr>
      <w:r>
        <w:rPr>
          <w:sz w:val="26"/>
          <w:szCs w:val="26"/>
        </w:rPr>
        <w:t>Налоговую и бухгалтерскую отчетность. Согласно требованиям налоговой инспекции, начиная с 2004 года, вся отчетность сдается в электронном виде в программе «1С» или «</w:t>
      </w:r>
      <w:proofErr w:type="spellStart"/>
      <w:r>
        <w:rPr>
          <w:sz w:val="26"/>
          <w:szCs w:val="26"/>
        </w:rPr>
        <w:t>БухСофт</w:t>
      </w:r>
      <w:proofErr w:type="spellEnd"/>
      <w:r>
        <w:rPr>
          <w:sz w:val="26"/>
          <w:szCs w:val="26"/>
        </w:rPr>
        <w:t xml:space="preserve"> Предприятие». Для удобства и минимизации затрат к АРМ будет подключена бесплатная программа, выдаваемая ИФНС, </w:t>
      </w:r>
      <w:proofErr w:type="spellStart"/>
      <w:r>
        <w:rPr>
          <w:sz w:val="26"/>
          <w:szCs w:val="26"/>
        </w:rPr>
        <w:t>БухСофт</w:t>
      </w:r>
      <w:proofErr w:type="spellEnd"/>
      <w:r>
        <w:rPr>
          <w:sz w:val="26"/>
          <w:szCs w:val="26"/>
        </w:rPr>
        <w:t xml:space="preserve"> Предприятие».</w:t>
      </w:r>
    </w:p>
    <w:p w:rsidR="00A02FC6" w:rsidRDefault="00A02FC6" w:rsidP="00A02FC6">
      <w:pPr>
        <w:numPr>
          <w:ilvl w:val="0"/>
          <w:numId w:val="9"/>
        </w:numPr>
        <w:tabs>
          <w:tab w:val="left" w:pos="1080"/>
          <w:tab w:val="left" w:pos="5940"/>
        </w:tabs>
        <w:spacing w:after="0" w:line="360" w:lineRule="auto"/>
        <w:jc w:val="both"/>
        <w:rPr>
          <w:sz w:val="26"/>
          <w:szCs w:val="26"/>
        </w:rPr>
      </w:pPr>
      <w:r>
        <w:rPr>
          <w:sz w:val="26"/>
          <w:szCs w:val="26"/>
        </w:rPr>
        <w:t>НСИ. Чтобы отслеживать налоговое законодательство в любой организации необходимо использовать системы «Гарант»,  «Консультант +» или аналогичные системы. Поэтому к АРМ будет подключена система  «Консультант +».</w:t>
      </w:r>
    </w:p>
    <w:p w:rsidR="00A02FC6" w:rsidRDefault="00A02FC6" w:rsidP="00A02FC6"/>
    <w:p w:rsidR="00A02FC6" w:rsidRDefault="00A02FC6" w:rsidP="00A02FC6">
      <w:pPr>
        <w:pStyle w:val="2"/>
      </w:pPr>
    </w:p>
    <w:p w:rsidR="00A02FC6" w:rsidRDefault="00A02FC6" w:rsidP="00A02FC6">
      <w:pPr>
        <w:spacing w:line="360" w:lineRule="auto"/>
        <w:jc w:val="right"/>
        <w:rPr>
          <w:sz w:val="26"/>
          <w:szCs w:val="26"/>
        </w:rPr>
      </w:pPr>
      <w:r>
        <w:rPr>
          <w:sz w:val="26"/>
          <w:szCs w:val="26"/>
        </w:rPr>
        <w:t>Таблица 1</w:t>
      </w:r>
    </w:p>
    <w:p w:rsidR="00A02FC6" w:rsidRDefault="00A02FC6" w:rsidP="00A02FC6">
      <w:pPr>
        <w:spacing w:line="360" w:lineRule="auto"/>
        <w:jc w:val="center"/>
        <w:rPr>
          <w:sz w:val="26"/>
          <w:szCs w:val="26"/>
        </w:rPr>
      </w:pPr>
      <w:r>
        <w:rPr>
          <w:sz w:val="26"/>
          <w:szCs w:val="26"/>
        </w:rPr>
        <w:t>Годовые отчеты</w:t>
      </w:r>
    </w:p>
    <w:tbl>
      <w:tblPr>
        <w:tblW w:w="9255" w:type="dxa"/>
        <w:tblInd w:w="40" w:type="dxa"/>
        <w:tblLayout w:type="fixed"/>
        <w:tblCellMar>
          <w:left w:w="40" w:type="dxa"/>
          <w:right w:w="40" w:type="dxa"/>
        </w:tblCellMar>
        <w:tblLook w:val="0000"/>
      </w:tblPr>
      <w:tblGrid>
        <w:gridCol w:w="543"/>
        <w:gridCol w:w="10"/>
        <w:gridCol w:w="1675"/>
        <w:gridCol w:w="40"/>
        <w:gridCol w:w="6967"/>
        <w:gridCol w:w="20"/>
      </w:tblGrid>
      <w:tr w:rsidR="00A02FC6" w:rsidTr="00A02FC6">
        <w:trPr>
          <w:trHeight w:val="291"/>
        </w:trPr>
        <w:tc>
          <w:tcPr>
            <w:tcW w:w="553" w:type="dxa"/>
            <w:gridSpan w:val="2"/>
            <w:tcBorders>
              <w:top w:val="single" w:sz="6" w:space="0" w:color="auto"/>
              <w:left w:val="single" w:sz="6" w:space="0" w:color="auto"/>
              <w:bottom w:val="nil"/>
              <w:right w:val="single" w:sz="6" w:space="0" w:color="auto"/>
            </w:tcBorders>
            <w:shd w:val="clear" w:color="auto" w:fill="FFFFFF"/>
          </w:tcPr>
          <w:p w:rsidR="00A02FC6" w:rsidRDefault="00A02FC6" w:rsidP="00454502">
            <w:pPr>
              <w:shd w:val="clear" w:color="auto" w:fill="FFFFFF"/>
            </w:pPr>
            <w:r>
              <w:t>№</w:t>
            </w:r>
          </w:p>
        </w:tc>
        <w:tc>
          <w:tcPr>
            <w:tcW w:w="1675" w:type="dxa"/>
            <w:tcBorders>
              <w:top w:val="single" w:sz="6" w:space="0" w:color="auto"/>
              <w:left w:val="single" w:sz="6" w:space="0" w:color="auto"/>
              <w:bottom w:val="nil"/>
              <w:right w:val="single" w:sz="6" w:space="0" w:color="auto"/>
            </w:tcBorders>
            <w:shd w:val="clear" w:color="auto" w:fill="FFFFFF"/>
          </w:tcPr>
          <w:p w:rsidR="00A02FC6" w:rsidRDefault="00A02FC6" w:rsidP="00454502">
            <w:pPr>
              <w:shd w:val="clear" w:color="auto" w:fill="FFFFFF"/>
            </w:pPr>
            <w:r>
              <w:t>дата</w:t>
            </w:r>
          </w:p>
        </w:tc>
        <w:tc>
          <w:tcPr>
            <w:tcW w:w="7027" w:type="dxa"/>
            <w:gridSpan w:val="3"/>
            <w:tcBorders>
              <w:top w:val="single" w:sz="6" w:space="0" w:color="auto"/>
              <w:left w:val="single" w:sz="6" w:space="0" w:color="auto"/>
              <w:bottom w:val="nil"/>
              <w:right w:val="single" w:sz="6" w:space="0" w:color="auto"/>
            </w:tcBorders>
            <w:shd w:val="clear" w:color="auto" w:fill="FFFFFF"/>
          </w:tcPr>
          <w:p w:rsidR="00A02FC6" w:rsidRDefault="00A02FC6" w:rsidP="00454502">
            <w:pPr>
              <w:shd w:val="clear" w:color="auto" w:fill="FFFFFF"/>
            </w:pPr>
            <w:r>
              <w:t>содержание</w:t>
            </w:r>
          </w:p>
        </w:tc>
      </w:tr>
      <w:tr w:rsidR="00A02FC6" w:rsidTr="00A02FC6">
        <w:trPr>
          <w:trHeight w:val="250"/>
        </w:trPr>
        <w:tc>
          <w:tcPr>
            <w:tcW w:w="553" w:type="dxa"/>
            <w:gridSpan w:val="2"/>
            <w:tcBorders>
              <w:top w:val="nil"/>
              <w:left w:val="single" w:sz="6" w:space="0" w:color="auto"/>
              <w:bottom w:val="single" w:sz="6" w:space="0" w:color="auto"/>
              <w:right w:val="single" w:sz="6" w:space="0" w:color="auto"/>
            </w:tcBorders>
            <w:shd w:val="clear" w:color="auto" w:fill="FFFFFF"/>
          </w:tcPr>
          <w:p w:rsidR="00A02FC6" w:rsidRDefault="00A02FC6" w:rsidP="00454502">
            <w:pPr>
              <w:shd w:val="clear" w:color="auto" w:fill="FFFFFF"/>
            </w:pPr>
            <w:proofErr w:type="spellStart"/>
            <w:proofErr w:type="gramStart"/>
            <w:r>
              <w:t>п</w:t>
            </w:r>
            <w:proofErr w:type="spellEnd"/>
            <w:proofErr w:type="gramEnd"/>
            <w:r>
              <w:t>/</w:t>
            </w:r>
            <w:proofErr w:type="spellStart"/>
            <w:r>
              <w:t>п</w:t>
            </w:r>
            <w:proofErr w:type="spellEnd"/>
          </w:p>
        </w:tc>
        <w:tc>
          <w:tcPr>
            <w:tcW w:w="1675" w:type="dxa"/>
            <w:tcBorders>
              <w:top w:val="nil"/>
              <w:left w:val="single" w:sz="6" w:space="0" w:color="auto"/>
              <w:bottom w:val="single" w:sz="6" w:space="0" w:color="auto"/>
              <w:right w:val="single" w:sz="6" w:space="0" w:color="auto"/>
            </w:tcBorders>
            <w:shd w:val="clear" w:color="auto" w:fill="FFFFFF"/>
          </w:tcPr>
          <w:p w:rsidR="00A02FC6" w:rsidRDefault="00A02FC6" w:rsidP="00454502">
            <w:pPr>
              <w:shd w:val="clear" w:color="auto" w:fill="FFFFFF"/>
            </w:pPr>
          </w:p>
        </w:tc>
        <w:tc>
          <w:tcPr>
            <w:tcW w:w="7027" w:type="dxa"/>
            <w:gridSpan w:val="3"/>
            <w:tcBorders>
              <w:top w:val="nil"/>
              <w:left w:val="single" w:sz="6" w:space="0" w:color="auto"/>
              <w:bottom w:val="single" w:sz="6" w:space="0" w:color="auto"/>
              <w:right w:val="single" w:sz="6" w:space="0" w:color="auto"/>
            </w:tcBorders>
            <w:shd w:val="clear" w:color="auto" w:fill="FFFFFF"/>
          </w:tcPr>
          <w:p w:rsidR="00A02FC6" w:rsidRDefault="00A02FC6" w:rsidP="00454502">
            <w:pPr>
              <w:shd w:val="clear" w:color="auto" w:fill="FFFFFF"/>
            </w:pPr>
          </w:p>
        </w:tc>
      </w:tr>
      <w:tr w:rsidR="00A02FC6" w:rsidTr="00A02FC6">
        <w:trPr>
          <w:trHeight w:val="286"/>
        </w:trPr>
        <w:tc>
          <w:tcPr>
            <w:tcW w:w="553" w:type="dxa"/>
            <w:gridSpan w:val="2"/>
            <w:tcBorders>
              <w:top w:val="single" w:sz="6" w:space="0" w:color="auto"/>
              <w:left w:val="single" w:sz="6" w:space="0" w:color="auto"/>
              <w:bottom w:val="nil"/>
              <w:right w:val="single" w:sz="6" w:space="0" w:color="auto"/>
            </w:tcBorders>
            <w:shd w:val="clear" w:color="auto" w:fill="FFFFFF"/>
          </w:tcPr>
          <w:p w:rsidR="00A02FC6" w:rsidRDefault="00A02FC6" w:rsidP="00454502">
            <w:pPr>
              <w:shd w:val="clear" w:color="auto" w:fill="FFFFFF"/>
            </w:pPr>
            <w:r>
              <w:lastRenderedPageBreak/>
              <w:t>1</w:t>
            </w:r>
          </w:p>
        </w:tc>
        <w:tc>
          <w:tcPr>
            <w:tcW w:w="1675" w:type="dxa"/>
            <w:tcBorders>
              <w:top w:val="single" w:sz="6" w:space="0" w:color="auto"/>
              <w:left w:val="single" w:sz="6" w:space="0" w:color="auto"/>
              <w:bottom w:val="nil"/>
              <w:right w:val="single" w:sz="6" w:space="0" w:color="auto"/>
            </w:tcBorders>
            <w:shd w:val="clear" w:color="auto" w:fill="FFFFFF"/>
          </w:tcPr>
          <w:p w:rsidR="00A02FC6" w:rsidRDefault="00A02FC6" w:rsidP="00454502">
            <w:pPr>
              <w:shd w:val="clear" w:color="auto" w:fill="FFFFFF"/>
            </w:pPr>
            <w:r>
              <w:t>до 15</w:t>
            </w:r>
          </w:p>
        </w:tc>
        <w:tc>
          <w:tcPr>
            <w:tcW w:w="7027" w:type="dxa"/>
            <w:gridSpan w:val="3"/>
            <w:tcBorders>
              <w:top w:val="single" w:sz="6" w:space="0" w:color="auto"/>
              <w:left w:val="single" w:sz="6" w:space="0" w:color="auto"/>
              <w:bottom w:val="nil"/>
              <w:right w:val="single" w:sz="6" w:space="0" w:color="auto"/>
            </w:tcBorders>
            <w:shd w:val="clear" w:color="auto" w:fill="FFFFFF"/>
          </w:tcPr>
          <w:p w:rsidR="00A02FC6" w:rsidRDefault="00A02FC6" w:rsidP="00454502">
            <w:pPr>
              <w:shd w:val="clear" w:color="auto" w:fill="FFFFFF"/>
            </w:pPr>
            <w:r>
              <w:t>Нулевой отчет. Форма 4-ФСС. Справка-</w:t>
            </w:r>
          </w:p>
        </w:tc>
      </w:tr>
      <w:tr w:rsidR="00A02FC6" w:rsidTr="00A02FC6">
        <w:trPr>
          <w:trHeight w:val="268"/>
        </w:trPr>
        <w:tc>
          <w:tcPr>
            <w:tcW w:w="553" w:type="dxa"/>
            <w:gridSpan w:val="2"/>
            <w:tcBorders>
              <w:top w:val="nil"/>
              <w:left w:val="single" w:sz="6" w:space="0" w:color="auto"/>
              <w:bottom w:val="nil"/>
              <w:right w:val="single" w:sz="6" w:space="0" w:color="auto"/>
            </w:tcBorders>
            <w:shd w:val="clear" w:color="auto" w:fill="FFFFFF"/>
          </w:tcPr>
          <w:p w:rsidR="00A02FC6" w:rsidRDefault="00A02FC6" w:rsidP="00454502">
            <w:pPr>
              <w:shd w:val="clear" w:color="auto" w:fill="FFFFFF"/>
            </w:pPr>
          </w:p>
        </w:tc>
        <w:tc>
          <w:tcPr>
            <w:tcW w:w="1675" w:type="dxa"/>
            <w:tcBorders>
              <w:top w:val="nil"/>
              <w:left w:val="single" w:sz="6" w:space="0" w:color="auto"/>
              <w:bottom w:val="nil"/>
              <w:right w:val="single" w:sz="6" w:space="0" w:color="auto"/>
            </w:tcBorders>
            <w:shd w:val="clear" w:color="auto" w:fill="FFFFFF"/>
          </w:tcPr>
          <w:p w:rsidR="00A02FC6" w:rsidRDefault="00A02FC6" w:rsidP="00454502">
            <w:pPr>
              <w:shd w:val="clear" w:color="auto" w:fill="FFFFFF"/>
            </w:pPr>
            <w:r>
              <w:t>января</w:t>
            </w:r>
          </w:p>
        </w:tc>
        <w:tc>
          <w:tcPr>
            <w:tcW w:w="7027" w:type="dxa"/>
            <w:gridSpan w:val="3"/>
            <w:tcBorders>
              <w:top w:val="nil"/>
              <w:left w:val="single" w:sz="6" w:space="0" w:color="auto"/>
              <w:bottom w:val="nil"/>
              <w:right w:val="single" w:sz="6" w:space="0" w:color="auto"/>
            </w:tcBorders>
            <w:shd w:val="clear" w:color="auto" w:fill="FFFFFF"/>
          </w:tcPr>
          <w:p w:rsidR="00A02FC6" w:rsidRDefault="00A02FC6" w:rsidP="00454502">
            <w:pPr>
              <w:shd w:val="clear" w:color="auto" w:fill="FFFFFF"/>
            </w:pPr>
            <w:r>
              <w:t xml:space="preserve">подтверждение основного вида деятельности. </w:t>
            </w:r>
          </w:p>
        </w:tc>
      </w:tr>
      <w:tr w:rsidR="00A02FC6" w:rsidTr="00A02FC6">
        <w:trPr>
          <w:trHeight w:val="278"/>
        </w:trPr>
        <w:tc>
          <w:tcPr>
            <w:tcW w:w="553" w:type="dxa"/>
            <w:gridSpan w:val="2"/>
            <w:tcBorders>
              <w:top w:val="single" w:sz="6" w:space="0" w:color="auto"/>
              <w:left w:val="single" w:sz="6" w:space="0" w:color="auto"/>
              <w:bottom w:val="nil"/>
              <w:right w:val="single" w:sz="6" w:space="0" w:color="auto"/>
            </w:tcBorders>
            <w:shd w:val="clear" w:color="auto" w:fill="FFFFFF"/>
          </w:tcPr>
          <w:p w:rsidR="00A02FC6" w:rsidRDefault="00A02FC6" w:rsidP="00454502">
            <w:pPr>
              <w:shd w:val="clear" w:color="auto" w:fill="FFFFFF"/>
            </w:pPr>
            <w:r>
              <w:t>2</w:t>
            </w:r>
          </w:p>
        </w:tc>
        <w:tc>
          <w:tcPr>
            <w:tcW w:w="1675" w:type="dxa"/>
            <w:tcBorders>
              <w:top w:val="single" w:sz="6" w:space="0" w:color="auto"/>
              <w:left w:val="single" w:sz="6" w:space="0" w:color="auto"/>
              <w:bottom w:val="nil"/>
              <w:right w:val="single" w:sz="6" w:space="0" w:color="auto"/>
            </w:tcBorders>
            <w:shd w:val="clear" w:color="auto" w:fill="FFFFFF"/>
          </w:tcPr>
          <w:p w:rsidR="00A02FC6" w:rsidRDefault="00A02FC6" w:rsidP="00454502">
            <w:pPr>
              <w:shd w:val="clear" w:color="auto" w:fill="FFFFFF"/>
            </w:pPr>
            <w:r>
              <w:t>до 01</w:t>
            </w:r>
          </w:p>
        </w:tc>
        <w:tc>
          <w:tcPr>
            <w:tcW w:w="7027" w:type="dxa"/>
            <w:gridSpan w:val="3"/>
            <w:tcBorders>
              <w:top w:val="single" w:sz="6" w:space="0" w:color="auto"/>
              <w:left w:val="single" w:sz="6" w:space="0" w:color="auto"/>
              <w:bottom w:val="nil"/>
              <w:right w:val="single" w:sz="6" w:space="0" w:color="auto"/>
            </w:tcBorders>
            <w:shd w:val="clear" w:color="auto" w:fill="FFFFFF"/>
          </w:tcPr>
          <w:p w:rsidR="00A02FC6" w:rsidRDefault="00A02FC6" w:rsidP="00454502">
            <w:pPr>
              <w:shd w:val="clear" w:color="auto" w:fill="FFFFFF"/>
            </w:pPr>
            <w:r>
              <w:t>Заполняется в программе «Налогоплательщик».</w:t>
            </w:r>
          </w:p>
        </w:tc>
      </w:tr>
      <w:tr w:rsidR="00A02FC6" w:rsidTr="00A02FC6">
        <w:trPr>
          <w:trHeight w:val="268"/>
        </w:trPr>
        <w:tc>
          <w:tcPr>
            <w:tcW w:w="553" w:type="dxa"/>
            <w:gridSpan w:val="2"/>
            <w:tcBorders>
              <w:top w:val="nil"/>
              <w:left w:val="single" w:sz="6" w:space="0" w:color="auto"/>
              <w:bottom w:val="nil"/>
              <w:right w:val="single" w:sz="6" w:space="0" w:color="auto"/>
            </w:tcBorders>
            <w:shd w:val="clear" w:color="auto" w:fill="FFFFFF"/>
          </w:tcPr>
          <w:p w:rsidR="00A02FC6" w:rsidRDefault="00A02FC6" w:rsidP="00454502">
            <w:pPr>
              <w:shd w:val="clear" w:color="auto" w:fill="FFFFFF"/>
            </w:pPr>
          </w:p>
        </w:tc>
        <w:tc>
          <w:tcPr>
            <w:tcW w:w="1675" w:type="dxa"/>
            <w:tcBorders>
              <w:top w:val="nil"/>
              <w:left w:val="single" w:sz="6" w:space="0" w:color="auto"/>
              <w:bottom w:val="nil"/>
              <w:right w:val="single" w:sz="6" w:space="0" w:color="auto"/>
            </w:tcBorders>
            <w:shd w:val="clear" w:color="auto" w:fill="FFFFFF"/>
          </w:tcPr>
          <w:p w:rsidR="00A02FC6" w:rsidRDefault="00A02FC6" w:rsidP="00454502">
            <w:pPr>
              <w:shd w:val="clear" w:color="auto" w:fill="FFFFFF"/>
            </w:pPr>
            <w:r>
              <w:t>марта</w:t>
            </w:r>
          </w:p>
        </w:tc>
        <w:tc>
          <w:tcPr>
            <w:tcW w:w="7027" w:type="dxa"/>
            <w:gridSpan w:val="3"/>
            <w:tcBorders>
              <w:top w:val="nil"/>
              <w:left w:val="single" w:sz="6" w:space="0" w:color="auto"/>
              <w:bottom w:val="nil"/>
              <w:right w:val="single" w:sz="6" w:space="0" w:color="auto"/>
            </w:tcBorders>
            <w:shd w:val="clear" w:color="auto" w:fill="FFFFFF"/>
          </w:tcPr>
          <w:p w:rsidR="00A02FC6" w:rsidRDefault="00A02FC6" w:rsidP="00454502">
            <w:pPr>
              <w:shd w:val="clear" w:color="auto" w:fill="FFFFFF"/>
            </w:pPr>
            <w:r>
              <w:t>Форма АДВ и СЗВ. Заносятся данные по ЗП и</w:t>
            </w:r>
          </w:p>
        </w:tc>
      </w:tr>
      <w:tr w:rsidR="00A02FC6" w:rsidTr="00A02FC6">
        <w:trPr>
          <w:trHeight w:val="263"/>
        </w:trPr>
        <w:tc>
          <w:tcPr>
            <w:tcW w:w="553" w:type="dxa"/>
            <w:gridSpan w:val="2"/>
            <w:tcBorders>
              <w:top w:val="nil"/>
              <w:left w:val="single" w:sz="6" w:space="0" w:color="auto"/>
              <w:bottom w:val="nil"/>
              <w:right w:val="single" w:sz="6" w:space="0" w:color="auto"/>
            </w:tcBorders>
            <w:shd w:val="clear" w:color="auto" w:fill="FFFFFF"/>
          </w:tcPr>
          <w:p w:rsidR="00A02FC6" w:rsidRDefault="00A02FC6" w:rsidP="00454502">
            <w:pPr>
              <w:shd w:val="clear" w:color="auto" w:fill="FFFFFF"/>
            </w:pPr>
          </w:p>
        </w:tc>
        <w:tc>
          <w:tcPr>
            <w:tcW w:w="1675" w:type="dxa"/>
            <w:tcBorders>
              <w:top w:val="nil"/>
              <w:left w:val="single" w:sz="6" w:space="0" w:color="auto"/>
              <w:bottom w:val="nil"/>
              <w:right w:val="single" w:sz="6" w:space="0" w:color="auto"/>
            </w:tcBorders>
            <w:shd w:val="clear" w:color="auto" w:fill="FFFFFF"/>
          </w:tcPr>
          <w:p w:rsidR="00A02FC6" w:rsidRDefault="00A02FC6" w:rsidP="00454502">
            <w:pPr>
              <w:shd w:val="clear" w:color="auto" w:fill="FFFFFF"/>
            </w:pPr>
          </w:p>
        </w:tc>
        <w:tc>
          <w:tcPr>
            <w:tcW w:w="7027" w:type="dxa"/>
            <w:gridSpan w:val="3"/>
            <w:tcBorders>
              <w:top w:val="nil"/>
              <w:left w:val="single" w:sz="6" w:space="0" w:color="auto"/>
              <w:bottom w:val="single" w:sz="6" w:space="0" w:color="auto"/>
              <w:right w:val="single" w:sz="6" w:space="0" w:color="auto"/>
            </w:tcBorders>
            <w:shd w:val="clear" w:color="auto" w:fill="FFFFFF"/>
          </w:tcPr>
          <w:p w:rsidR="00A02FC6" w:rsidRDefault="00A02FC6" w:rsidP="00454502">
            <w:pPr>
              <w:shd w:val="clear" w:color="auto" w:fill="FFFFFF"/>
            </w:pPr>
            <w:r>
              <w:t xml:space="preserve">отчислениям в </w:t>
            </w:r>
            <w:r>
              <w:rPr>
                <w:b/>
                <w:bCs/>
              </w:rPr>
              <w:t>ПФР. Сдавать в начале</w:t>
            </w:r>
          </w:p>
        </w:tc>
      </w:tr>
      <w:tr w:rsidR="00A02FC6" w:rsidTr="00A02FC6">
        <w:trPr>
          <w:trHeight w:val="343"/>
        </w:trPr>
        <w:tc>
          <w:tcPr>
            <w:tcW w:w="553" w:type="dxa"/>
            <w:gridSpan w:val="2"/>
            <w:tcBorders>
              <w:top w:val="nil"/>
              <w:left w:val="single" w:sz="6" w:space="0" w:color="auto"/>
              <w:bottom w:val="single" w:sz="6" w:space="0" w:color="auto"/>
              <w:right w:val="single" w:sz="6" w:space="0" w:color="auto"/>
            </w:tcBorders>
            <w:shd w:val="clear" w:color="auto" w:fill="FFFFFF"/>
          </w:tcPr>
          <w:p w:rsidR="00A02FC6" w:rsidRDefault="00A02FC6" w:rsidP="00454502">
            <w:pPr>
              <w:shd w:val="clear" w:color="auto" w:fill="FFFFFF"/>
            </w:pPr>
          </w:p>
        </w:tc>
        <w:tc>
          <w:tcPr>
            <w:tcW w:w="1675" w:type="dxa"/>
            <w:tcBorders>
              <w:top w:val="nil"/>
              <w:left w:val="single" w:sz="6" w:space="0" w:color="auto"/>
              <w:bottom w:val="single" w:sz="6" w:space="0" w:color="auto"/>
              <w:right w:val="single" w:sz="6" w:space="0" w:color="auto"/>
            </w:tcBorders>
            <w:shd w:val="clear" w:color="auto" w:fill="FFFFFF"/>
          </w:tcPr>
          <w:p w:rsidR="00A02FC6" w:rsidRDefault="00A02FC6" w:rsidP="00454502">
            <w:pPr>
              <w:shd w:val="clear" w:color="auto" w:fill="FFFFFF"/>
            </w:pPr>
          </w:p>
        </w:tc>
        <w:tc>
          <w:tcPr>
            <w:tcW w:w="7027" w:type="dxa"/>
            <w:gridSpan w:val="3"/>
            <w:tcBorders>
              <w:top w:val="single" w:sz="6" w:space="0" w:color="auto"/>
              <w:left w:val="single" w:sz="6" w:space="0" w:color="auto"/>
              <w:bottom w:val="single" w:sz="6" w:space="0" w:color="auto"/>
              <w:right w:val="single" w:sz="6" w:space="0" w:color="auto"/>
            </w:tcBorders>
            <w:shd w:val="clear" w:color="auto" w:fill="FFFFFF"/>
          </w:tcPr>
          <w:p w:rsidR="00A02FC6" w:rsidRDefault="00A02FC6" w:rsidP="00454502">
            <w:pPr>
              <w:shd w:val="clear" w:color="auto" w:fill="FFFFFF"/>
            </w:pPr>
            <w:r>
              <w:rPr>
                <w:b/>
                <w:bCs/>
              </w:rPr>
              <w:t xml:space="preserve">февраля. </w:t>
            </w:r>
          </w:p>
        </w:tc>
      </w:tr>
      <w:tr w:rsidR="00A02FC6" w:rsidTr="00A02FC6">
        <w:trPr>
          <w:trHeight w:val="286"/>
        </w:trPr>
        <w:tc>
          <w:tcPr>
            <w:tcW w:w="553" w:type="dxa"/>
            <w:gridSpan w:val="2"/>
            <w:tcBorders>
              <w:top w:val="single" w:sz="6" w:space="0" w:color="auto"/>
              <w:left w:val="single" w:sz="6" w:space="0" w:color="auto"/>
              <w:bottom w:val="nil"/>
              <w:right w:val="single" w:sz="6" w:space="0" w:color="auto"/>
            </w:tcBorders>
            <w:shd w:val="clear" w:color="auto" w:fill="FFFFFF"/>
          </w:tcPr>
          <w:p w:rsidR="00A02FC6" w:rsidRDefault="00A02FC6" w:rsidP="00454502">
            <w:pPr>
              <w:shd w:val="clear" w:color="auto" w:fill="FFFFFF"/>
            </w:pPr>
            <w:r>
              <w:t>4</w:t>
            </w:r>
          </w:p>
        </w:tc>
        <w:tc>
          <w:tcPr>
            <w:tcW w:w="1675" w:type="dxa"/>
            <w:tcBorders>
              <w:top w:val="single" w:sz="6" w:space="0" w:color="auto"/>
              <w:left w:val="single" w:sz="6" w:space="0" w:color="auto"/>
              <w:bottom w:val="nil"/>
              <w:right w:val="single" w:sz="6" w:space="0" w:color="auto"/>
            </w:tcBorders>
            <w:shd w:val="clear" w:color="auto" w:fill="FFFFFF"/>
          </w:tcPr>
          <w:p w:rsidR="00A02FC6" w:rsidRDefault="00A02FC6" w:rsidP="00454502">
            <w:pPr>
              <w:shd w:val="clear" w:color="auto" w:fill="FFFFFF"/>
            </w:pPr>
            <w:r>
              <w:t>до 20</w:t>
            </w:r>
          </w:p>
        </w:tc>
        <w:tc>
          <w:tcPr>
            <w:tcW w:w="7027" w:type="dxa"/>
            <w:gridSpan w:val="3"/>
            <w:tcBorders>
              <w:top w:val="single" w:sz="6" w:space="0" w:color="auto"/>
              <w:left w:val="single" w:sz="6" w:space="0" w:color="auto"/>
              <w:bottom w:val="nil"/>
              <w:right w:val="single" w:sz="6" w:space="0" w:color="auto"/>
            </w:tcBorders>
            <w:shd w:val="clear" w:color="auto" w:fill="FFFFFF"/>
          </w:tcPr>
          <w:p w:rsidR="00A02FC6" w:rsidRDefault="00A02FC6" w:rsidP="00454502">
            <w:pPr>
              <w:shd w:val="clear" w:color="auto" w:fill="FFFFFF"/>
            </w:pPr>
            <w:r>
              <w:t>Заполняется в программе «2-НДФЛ». Содержит</w:t>
            </w:r>
          </w:p>
        </w:tc>
      </w:tr>
      <w:tr w:rsidR="00A02FC6" w:rsidTr="00A02FC6">
        <w:trPr>
          <w:trHeight w:val="259"/>
        </w:trPr>
        <w:tc>
          <w:tcPr>
            <w:tcW w:w="553" w:type="dxa"/>
            <w:gridSpan w:val="2"/>
            <w:tcBorders>
              <w:top w:val="nil"/>
              <w:left w:val="single" w:sz="6" w:space="0" w:color="auto"/>
              <w:bottom w:val="nil"/>
              <w:right w:val="single" w:sz="6" w:space="0" w:color="auto"/>
            </w:tcBorders>
            <w:shd w:val="clear" w:color="auto" w:fill="FFFFFF"/>
          </w:tcPr>
          <w:p w:rsidR="00A02FC6" w:rsidRDefault="00A02FC6" w:rsidP="00454502">
            <w:pPr>
              <w:shd w:val="clear" w:color="auto" w:fill="FFFFFF"/>
            </w:pPr>
          </w:p>
        </w:tc>
        <w:tc>
          <w:tcPr>
            <w:tcW w:w="1675" w:type="dxa"/>
            <w:tcBorders>
              <w:top w:val="nil"/>
              <w:left w:val="single" w:sz="6" w:space="0" w:color="auto"/>
              <w:bottom w:val="nil"/>
              <w:right w:val="single" w:sz="6" w:space="0" w:color="auto"/>
            </w:tcBorders>
            <w:shd w:val="clear" w:color="auto" w:fill="FFFFFF"/>
          </w:tcPr>
          <w:p w:rsidR="00A02FC6" w:rsidRDefault="00A02FC6" w:rsidP="00454502">
            <w:pPr>
              <w:shd w:val="clear" w:color="auto" w:fill="FFFFFF"/>
            </w:pPr>
            <w:r>
              <w:t>марта</w:t>
            </w:r>
          </w:p>
        </w:tc>
        <w:tc>
          <w:tcPr>
            <w:tcW w:w="7027" w:type="dxa"/>
            <w:gridSpan w:val="3"/>
            <w:tcBorders>
              <w:top w:val="nil"/>
              <w:left w:val="single" w:sz="6" w:space="0" w:color="auto"/>
              <w:bottom w:val="single" w:sz="6" w:space="0" w:color="auto"/>
              <w:right w:val="single" w:sz="6" w:space="0" w:color="auto"/>
            </w:tcBorders>
            <w:shd w:val="clear" w:color="auto" w:fill="FFFFFF"/>
          </w:tcPr>
          <w:p w:rsidR="00A02FC6" w:rsidRDefault="00A02FC6" w:rsidP="00454502">
            <w:pPr>
              <w:shd w:val="clear" w:color="auto" w:fill="FFFFFF"/>
            </w:pPr>
            <w:r>
              <w:t xml:space="preserve">данные по ЗП и отчислениям по НДФЛ. </w:t>
            </w:r>
            <w:r>
              <w:rPr>
                <w:b/>
                <w:bCs/>
              </w:rPr>
              <w:t>Сдавать</w:t>
            </w:r>
          </w:p>
        </w:tc>
      </w:tr>
      <w:tr w:rsidR="00A02FC6" w:rsidTr="00A02FC6">
        <w:trPr>
          <w:trHeight w:val="510"/>
        </w:trPr>
        <w:tc>
          <w:tcPr>
            <w:tcW w:w="553" w:type="dxa"/>
            <w:gridSpan w:val="2"/>
            <w:tcBorders>
              <w:top w:val="nil"/>
              <w:left w:val="single" w:sz="6" w:space="0" w:color="auto"/>
              <w:bottom w:val="single" w:sz="6" w:space="0" w:color="auto"/>
              <w:right w:val="single" w:sz="6" w:space="0" w:color="auto"/>
            </w:tcBorders>
            <w:shd w:val="clear" w:color="auto" w:fill="FFFFFF"/>
          </w:tcPr>
          <w:p w:rsidR="00A02FC6" w:rsidRDefault="00A02FC6" w:rsidP="00454502">
            <w:pPr>
              <w:shd w:val="clear" w:color="auto" w:fill="FFFFFF"/>
            </w:pPr>
          </w:p>
        </w:tc>
        <w:tc>
          <w:tcPr>
            <w:tcW w:w="1675" w:type="dxa"/>
            <w:tcBorders>
              <w:top w:val="nil"/>
              <w:left w:val="single" w:sz="6" w:space="0" w:color="auto"/>
              <w:bottom w:val="single" w:sz="6" w:space="0" w:color="auto"/>
              <w:right w:val="single" w:sz="6" w:space="0" w:color="auto"/>
            </w:tcBorders>
            <w:shd w:val="clear" w:color="auto" w:fill="FFFFFF"/>
          </w:tcPr>
          <w:p w:rsidR="00A02FC6" w:rsidRDefault="00A02FC6" w:rsidP="00454502">
            <w:pPr>
              <w:shd w:val="clear" w:color="auto" w:fill="FFFFFF"/>
            </w:pPr>
          </w:p>
        </w:tc>
        <w:tc>
          <w:tcPr>
            <w:tcW w:w="7027" w:type="dxa"/>
            <w:gridSpan w:val="3"/>
            <w:tcBorders>
              <w:top w:val="single" w:sz="6" w:space="0" w:color="auto"/>
              <w:left w:val="single" w:sz="6" w:space="0" w:color="auto"/>
              <w:bottom w:val="single" w:sz="6" w:space="0" w:color="auto"/>
              <w:right w:val="single" w:sz="6" w:space="0" w:color="auto"/>
            </w:tcBorders>
            <w:shd w:val="clear" w:color="auto" w:fill="FFFFFF"/>
          </w:tcPr>
          <w:p w:rsidR="00A02FC6" w:rsidRDefault="00A02FC6" w:rsidP="00454502">
            <w:pPr>
              <w:shd w:val="clear" w:color="auto" w:fill="FFFFFF"/>
            </w:pPr>
            <w:r>
              <w:rPr>
                <w:b/>
                <w:bCs/>
              </w:rPr>
              <w:t>лучше в начале марта.</w:t>
            </w:r>
          </w:p>
        </w:tc>
      </w:tr>
      <w:tr w:rsidR="00A02FC6" w:rsidTr="00A02FC6">
        <w:trPr>
          <w:trHeight w:val="282"/>
        </w:trPr>
        <w:tc>
          <w:tcPr>
            <w:tcW w:w="553" w:type="dxa"/>
            <w:gridSpan w:val="2"/>
            <w:tcBorders>
              <w:top w:val="single" w:sz="6" w:space="0" w:color="auto"/>
              <w:left w:val="single" w:sz="6" w:space="0" w:color="auto"/>
              <w:bottom w:val="nil"/>
              <w:right w:val="single" w:sz="6" w:space="0" w:color="auto"/>
            </w:tcBorders>
            <w:shd w:val="clear" w:color="auto" w:fill="FFFFFF"/>
          </w:tcPr>
          <w:p w:rsidR="00A02FC6" w:rsidRDefault="00A02FC6" w:rsidP="00454502">
            <w:pPr>
              <w:shd w:val="clear" w:color="auto" w:fill="FFFFFF"/>
            </w:pPr>
            <w:r>
              <w:t>5</w:t>
            </w:r>
          </w:p>
        </w:tc>
        <w:tc>
          <w:tcPr>
            <w:tcW w:w="1675" w:type="dxa"/>
            <w:tcBorders>
              <w:top w:val="single" w:sz="6" w:space="0" w:color="auto"/>
              <w:left w:val="single" w:sz="6" w:space="0" w:color="auto"/>
              <w:bottom w:val="nil"/>
              <w:right w:val="single" w:sz="6" w:space="0" w:color="auto"/>
            </w:tcBorders>
            <w:shd w:val="clear" w:color="auto" w:fill="FFFFFF"/>
          </w:tcPr>
          <w:p w:rsidR="00A02FC6" w:rsidRDefault="00A02FC6" w:rsidP="00454502">
            <w:pPr>
              <w:shd w:val="clear" w:color="auto" w:fill="FFFFFF"/>
            </w:pPr>
            <w:r>
              <w:t>до 30</w:t>
            </w:r>
          </w:p>
        </w:tc>
        <w:tc>
          <w:tcPr>
            <w:tcW w:w="7027" w:type="dxa"/>
            <w:gridSpan w:val="3"/>
            <w:tcBorders>
              <w:top w:val="single" w:sz="6" w:space="0" w:color="auto"/>
              <w:left w:val="single" w:sz="6" w:space="0" w:color="auto"/>
              <w:bottom w:val="nil"/>
              <w:right w:val="single" w:sz="6" w:space="0" w:color="auto"/>
            </w:tcBorders>
            <w:shd w:val="clear" w:color="auto" w:fill="FFFFFF"/>
          </w:tcPr>
          <w:p w:rsidR="00A02FC6" w:rsidRDefault="00A02FC6" w:rsidP="00454502">
            <w:pPr>
              <w:shd w:val="clear" w:color="auto" w:fill="FFFFFF"/>
            </w:pPr>
            <w:proofErr w:type="gramStart"/>
            <w:r>
              <w:t>Заполняется в программе «Баланс-2» (каждый</w:t>
            </w:r>
            <w:proofErr w:type="gramEnd"/>
          </w:p>
        </w:tc>
      </w:tr>
      <w:tr w:rsidR="00A02FC6" w:rsidTr="00A02FC6">
        <w:trPr>
          <w:trHeight w:val="268"/>
        </w:trPr>
        <w:tc>
          <w:tcPr>
            <w:tcW w:w="553" w:type="dxa"/>
            <w:gridSpan w:val="2"/>
            <w:tcBorders>
              <w:top w:val="nil"/>
              <w:left w:val="single" w:sz="6" w:space="0" w:color="auto"/>
              <w:bottom w:val="nil"/>
              <w:right w:val="single" w:sz="6" w:space="0" w:color="auto"/>
            </w:tcBorders>
            <w:shd w:val="clear" w:color="auto" w:fill="FFFFFF"/>
          </w:tcPr>
          <w:p w:rsidR="00A02FC6" w:rsidRDefault="00A02FC6" w:rsidP="00454502">
            <w:pPr>
              <w:shd w:val="clear" w:color="auto" w:fill="FFFFFF"/>
            </w:pPr>
          </w:p>
        </w:tc>
        <w:tc>
          <w:tcPr>
            <w:tcW w:w="1675" w:type="dxa"/>
            <w:tcBorders>
              <w:top w:val="nil"/>
              <w:left w:val="single" w:sz="6" w:space="0" w:color="auto"/>
              <w:bottom w:val="nil"/>
              <w:right w:val="single" w:sz="6" w:space="0" w:color="auto"/>
            </w:tcBorders>
            <w:shd w:val="clear" w:color="auto" w:fill="FFFFFF"/>
          </w:tcPr>
          <w:p w:rsidR="00A02FC6" w:rsidRDefault="00A02FC6" w:rsidP="00454502">
            <w:pPr>
              <w:shd w:val="clear" w:color="auto" w:fill="FFFFFF"/>
            </w:pPr>
            <w:r>
              <w:t>марта</w:t>
            </w:r>
          </w:p>
        </w:tc>
        <w:tc>
          <w:tcPr>
            <w:tcW w:w="7027" w:type="dxa"/>
            <w:gridSpan w:val="3"/>
            <w:tcBorders>
              <w:top w:val="nil"/>
              <w:left w:val="single" w:sz="6" w:space="0" w:color="auto"/>
              <w:bottom w:val="nil"/>
              <w:right w:val="single" w:sz="6" w:space="0" w:color="auto"/>
            </w:tcBorders>
            <w:shd w:val="clear" w:color="auto" w:fill="FFFFFF"/>
          </w:tcPr>
          <w:p w:rsidR="00A02FC6" w:rsidRDefault="00A02FC6" w:rsidP="00454502">
            <w:pPr>
              <w:shd w:val="clear" w:color="auto" w:fill="FFFFFF"/>
            </w:pPr>
            <w:r>
              <w:t>квартал нужно скачивать обновления).</w:t>
            </w:r>
          </w:p>
        </w:tc>
      </w:tr>
      <w:tr w:rsidR="00A02FC6" w:rsidTr="00A02FC6">
        <w:trPr>
          <w:trHeight w:val="263"/>
        </w:trPr>
        <w:tc>
          <w:tcPr>
            <w:tcW w:w="553" w:type="dxa"/>
            <w:gridSpan w:val="2"/>
            <w:tcBorders>
              <w:top w:val="nil"/>
              <w:left w:val="single" w:sz="6" w:space="0" w:color="auto"/>
              <w:bottom w:val="nil"/>
              <w:right w:val="single" w:sz="6" w:space="0" w:color="auto"/>
            </w:tcBorders>
            <w:shd w:val="clear" w:color="auto" w:fill="FFFFFF"/>
          </w:tcPr>
          <w:p w:rsidR="00A02FC6" w:rsidRDefault="00A02FC6" w:rsidP="00454502">
            <w:pPr>
              <w:shd w:val="clear" w:color="auto" w:fill="FFFFFF"/>
            </w:pPr>
          </w:p>
        </w:tc>
        <w:tc>
          <w:tcPr>
            <w:tcW w:w="1675" w:type="dxa"/>
            <w:tcBorders>
              <w:top w:val="nil"/>
              <w:left w:val="single" w:sz="6" w:space="0" w:color="auto"/>
              <w:bottom w:val="nil"/>
              <w:right w:val="single" w:sz="6" w:space="0" w:color="auto"/>
            </w:tcBorders>
            <w:shd w:val="clear" w:color="auto" w:fill="FFFFFF"/>
          </w:tcPr>
          <w:p w:rsidR="00A02FC6" w:rsidRDefault="00A02FC6" w:rsidP="00454502">
            <w:pPr>
              <w:shd w:val="clear" w:color="auto" w:fill="FFFFFF"/>
            </w:pPr>
          </w:p>
        </w:tc>
        <w:tc>
          <w:tcPr>
            <w:tcW w:w="7027" w:type="dxa"/>
            <w:gridSpan w:val="3"/>
            <w:tcBorders>
              <w:top w:val="nil"/>
              <w:left w:val="single" w:sz="6" w:space="0" w:color="auto"/>
              <w:bottom w:val="nil"/>
              <w:right w:val="single" w:sz="6" w:space="0" w:color="auto"/>
            </w:tcBorders>
            <w:shd w:val="clear" w:color="auto" w:fill="FFFFFF"/>
          </w:tcPr>
          <w:p w:rsidR="00A02FC6" w:rsidRDefault="00A02FC6" w:rsidP="00454502">
            <w:pPr>
              <w:shd w:val="clear" w:color="auto" w:fill="FFFFFF"/>
            </w:pPr>
            <w:r>
              <w:t>Заполнять:</w:t>
            </w:r>
          </w:p>
        </w:tc>
      </w:tr>
      <w:tr w:rsidR="00A02FC6" w:rsidTr="00A02FC6">
        <w:trPr>
          <w:gridAfter w:val="1"/>
          <w:wAfter w:w="20" w:type="dxa"/>
          <w:trHeight w:val="263"/>
        </w:trPr>
        <w:tc>
          <w:tcPr>
            <w:tcW w:w="543" w:type="dxa"/>
            <w:tcBorders>
              <w:top w:val="nil"/>
              <w:left w:val="single" w:sz="6" w:space="0" w:color="auto"/>
              <w:bottom w:val="nil"/>
              <w:right w:val="single" w:sz="6" w:space="0" w:color="auto"/>
            </w:tcBorders>
            <w:shd w:val="clear" w:color="auto" w:fill="FFFFFF"/>
          </w:tcPr>
          <w:p w:rsidR="00A02FC6" w:rsidRDefault="00A02FC6" w:rsidP="001161B7">
            <w:pPr>
              <w:shd w:val="clear" w:color="auto" w:fill="FFFFFF"/>
            </w:pPr>
          </w:p>
        </w:tc>
        <w:tc>
          <w:tcPr>
            <w:tcW w:w="1725" w:type="dxa"/>
            <w:gridSpan w:val="3"/>
            <w:tcBorders>
              <w:top w:val="nil"/>
              <w:left w:val="single" w:sz="6" w:space="0" w:color="auto"/>
              <w:bottom w:val="nil"/>
              <w:right w:val="single" w:sz="6" w:space="0" w:color="auto"/>
            </w:tcBorders>
            <w:shd w:val="clear" w:color="auto" w:fill="FFFFFF"/>
          </w:tcPr>
          <w:p w:rsidR="00A02FC6" w:rsidRDefault="00A02FC6" w:rsidP="001161B7">
            <w:pPr>
              <w:shd w:val="clear" w:color="auto" w:fill="FFFFFF"/>
            </w:pPr>
          </w:p>
        </w:tc>
        <w:tc>
          <w:tcPr>
            <w:tcW w:w="6967" w:type="dxa"/>
            <w:tcBorders>
              <w:top w:val="nil"/>
              <w:left w:val="single" w:sz="6" w:space="0" w:color="auto"/>
              <w:bottom w:val="nil"/>
              <w:right w:val="single" w:sz="6" w:space="0" w:color="auto"/>
            </w:tcBorders>
            <w:shd w:val="clear" w:color="auto" w:fill="FFFFFF"/>
          </w:tcPr>
          <w:p w:rsidR="00A02FC6" w:rsidRDefault="00A02FC6" w:rsidP="001161B7">
            <w:pPr>
              <w:shd w:val="clear" w:color="auto" w:fill="FFFFFF"/>
            </w:pPr>
            <w:r>
              <w:t>Баланс</w:t>
            </w:r>
          </w:p>
          <w:p w:rsidR="00A02FC6" w:rsidRDefault="00A02FC6" w:rsidP="001161B7">
            <w:pPr>
              <w:shd w:val="clear" w:color="auto" w:fill="FFFFFF"/>
            </w:pPr>
            <w:r>
              <w:t>Отчет о прибылях и убытках</w:t>
            </w:r>
          </w:p>
          <w:p w:rsidR="00A02FC6" w:rsidRDefault="00A02FC6" w:rsidP="001161B7">
            <w:pPr>
              <w:shd w:val="clear" w:color="auto" w:fill="FFFFFF"/>
            </w:pPr>
            <w:r>
              <w:t>Отчет о целевом использовании полученных средств</w:t>
            </w:r>
          </w:p>
          <w:p w:rsidR="00A02FC6" w:rsidRDefault="00A02FC6" w:rsidP="001161B7">
            <w:pPr>
              <w:shd w:val="clear" w:color="auto" w:fill="FFFFFF"/>
            </w:pPr>
            <w:r>
              <w:t>Декларацию по ЕСН</w:t>
            </w:r>
          </w:p>
          <w:p w:rsidR="00A02FC6" w:rsidRDefault="00A02FC6" w:rsidP="001161B7">
            <w:pPr>
              <w:shd w:val="clear" w:color="auto" w:fill="FFFFFF"/>
            </w:pPr>
            <w:r>
              <w:t>Декларацию по пенсионным отчислениям</w:t>
            </w:r>
          </w:p>
          <w:p w:rsidR="00A02FC6" w:rsidRDefault="00A02FC6" w:rsidP="001161B7">
            <w:pPr>
              <w:shd w:val="clear" w:color="auto" w:fill="FFFFFF"/>
            </w:pPr>
            <w:proofErr w:type="gramStart"/>
            <w:r>
              <w:t>Декларацию по налогу на прибыль (нулевая)</w:t>
            </w:r>
            <w:proofErr w:type="gramEnd"/>
          </w:p>
          <w:p w:rsidR="00A02FC6" w:rsidRDefault="00A02FC6" w:rsidP="001161B7">
            <w:pPr>
              <w:shd w:val="clear" w:color="auto" w:fill="FFFFFF"/>
            </w:pPr>
            <w:r>
              <w:t>Декларацию по налогу на имущество (</w:t>
            </w:r>
            <w:proofErr w:type="gramStart"/>
            <w:r>
              <w:t>нулевая</w:t>
            </w:r>
            <w:proofErr w:type="gramEnd"/>
            <w:r>
              <w:t>)</w:t>
            </w:r>
          </w:p>
          <w:p w:rsidR="00A02FC6" w:rsidRDefault="00A02FC6" w:rsidP="001161B7">
            <w:pPr>
              <w:shd w:val="clear" w:color="auto" w:fill="FFFFFF"/>
            </w:pPr>
            <w:r>
              <w:t>Сделать справку о налогах, которые</w:t>
            </w:r>
          </w:p>
          <w:p w:rsidR="00A02FC6" w:rsidRDefault="00A02FC6" w:rsidP="001161B7">
            <w:pPr>
              <w:shd w:val="clear" w:color="auto" w:fill="FFFFFF"/>
            </w:pPr>
            <w:r>
              <w:t xml:space="preserve">платила организация и </w:t>
            </w:r>
            <w:proofErr w:type="gramStart"/>
            <w:r>
              <w:t>ставках</w:t>
            </w:r>
            <w:proofErr w:type="gramEnd"/>
            <w:r>
              <w:t xml:space="preserve"> (образец есть).</w:t>
            </w:r>
          </w:p>
          <w:p w:rsidR="00A02FC6" w:rsidRDefault="00A02FC6" w:rsidP="001161B7">
            <w:pPr>
              <w:shd w:val="clear" w:color="auto" w:fill="FFFFFF"/>
            </w:pPr>
          </w:p>
        </w:tc>
      </w:tr>
    </w:tbl>
    <w:p w:rsidR="00A02FC6" w:rsidRDefault="00A02FC6" w:rsidP="00A02FC6">
      <w:pPr>
        <w:jc w:val="right"/>
      </w:pPr>
    </w:p>
    <w:p w:rsidR="00A02FC6" w:rsidRDefault="00A02FC6" w:rsidP="00A02FC6">
      <w:pPr>
        <w:jc w:val="center"/>
      </w:pPr>
      <w:r>
        <w:br w:type="page"/>
      </w:r>
    </w:p>
    <w:p w:rsidR="00A02FC6" w:rsidRDefault="00A02FC6" w:rsidP="00A02FC6">
      <w:pPr>
        <w:jc w:val="right"/>
      </w:pPr>
      <w:r>
        <w:lastRenderedPageBreak/>
        <w:t>Таблица 2</w:t>
      </w:r>
    </w:p>
    <w:p w:rsidR="00A02FC6" w:rsidRDefault="00A02FC6" w:rsidP="00A02FC6">
      <w:pPr>
        <w:jc w:val="center"/>
      </w:pPr>
      <w:r>
        <w:t>Квартальные отчеты</w:t>
      </w:r>
    </w:p>
    <w:tbl>
      <w:tblPr>
        <w:tblW w:w="9923" w:type="dxa"/>
        <w:tblInd w:w="40" w:type="dxa"/>
        <w:tblLayout w:type="fixed"/>
        <w:tblCellMar>
          <w:left w:w="40" w:type="dxa"/>
          <w:right w:w="40" w:type="dxa"/>
        </w:tblCellMar>
        <w:tblLook w:val="0000"/>
      </w:tblPr>
      <w:tblGrid>
        <w:gridCol w:w="567"/>
        <w:gridCol w:w="14"/>
        <w:gridCol w:w="1719"/>
        <w:gridCol w:w="40"/>
        <w:gridCol w:w="7380"/>
        <w:gridCol w:w="40"/>
        <w:gridCol w:w="140"/>
        <w:gridCol w:w="23"/>
      </w:tblGrid>
      <w:tr w:rsidR="00A02FC6" w:rsidTr="00A02FC6">
        <w:trPr>
          <w:gridAfter w:val="1"/>
          <w:wAfter w:w="23" w:type="dxa"/>
          <w:trHeight w:val="312"/>
        </w:trPr>
        <w:tc>
          <w:tcPr>
            <w:tcW w:w="581" w:type="dxa"/>
            <w:gridSpan w:val="2"/>
            <w:tcBorders>
              <w:top w:val="single" w:sz="6" w:space="0" w:color="auto"/>
              <w:left w:val="single" w:sz="6" w:space="0" w:color="auto"/>
              <w:bottom w:val="nil"/>
              <w:right w:val="single" w:sz="6" w:space="0" w:color="auto"/>
            </w:tcBorders>
            <w:shd w:val="clear" w:color="auto" w:fill="FFFFFF"/>
          </w:tcPr>
          <w:p w:rsidR="00A02FC6" w:rsidRDefault="00A02FC6" w:rsidP="00454502">
            <w:pPr>
              <w:shd w:val="clear" w:color="auto" w:fill="FFFFFF"/>
            </w:pPr>
            <w:r>
              <w:t>№</w:t>
            </w:r>
          </w:p>
        </w:tc>
        <w:tc>
          <w:tcPr>
            <w:tcW w:w="1759" w:type="dxa"/>
            <w:gridSpan w:val="2"/>
            <w:tcBorders>
              <w:top w:val="single" w:sz="6" w:space="0" w:color="auto"/>
              <w:left w:val="single" w:sz="6" w:space="0" w:color="auto"/>
              <w:bottom w:val="nil"/>
              <w:right w:val="single" w:sz="6" w:space="0" w:color="auto"/>
            </w:tcBorders>
            <w:shd w:val="clear" w:color="auto" w:fill="FFFFFF"/>
          </w:tcPr>
          <w:p w:rsidR="00A02FC6" w:rsidRDefault="00A02FC6" w:rsidP="00454502">
            <w:pPr>
              <w:shd w:val="clear" w:color="auto" w:fill="FFFFFF"/>
            </w:pPr>
            <w:r>
              <w:t>дата</w:t>
            </w:r>
          </w:p>
        </w:tc>
        <w:tc>
          <w:tcPr>
            <w:tcW w:w="7380" w:type="dxa"/>
            <w:tcBorders>
              <w:top w:val="single" w:sz="6" w:space="0" w:color="auto"/>
              <w:left w:val="single" w:sz="6" w:space="0" w:color="auto"/>
              <w:bottom w:val="nil"/>
              <w:right w:val="single" w:sz="6" w:space="0" w:color="auto"/>
            </w:tcBorders>
            <w:shd w:val="clear" w:color="auto" w:fill="FFFFFF"/>
          </w:tcPr>
          <w:p w:rsidR="00A02FC6" w:rsidRDefault="00A02FC6" w:rsidP="00454502">
            <w:pPr>
              <w:shd w:val="clear" w:color="auto" w:fill="FFFFFF"/>
            </w:pPr>
            <w:r>
              <w:t>содержание</w:t>
            </w:r>
          </w:p>
        </w:tc>
        <w:tc>
          <w:tcPr>
            <w:tcW w:w="180" w:type="dxa"/>
            <w:gridSpan w:val="2"/>
            <w:tcBorders>
              <w:top w:val="nil"/>
              <w:left w:val="single" w:sz="6" w:space="0" w:color="auto"/>
              <w:bottom w:val="nil"/>
              <w:right w:val="nil"/>
            </w:tcBorders>
            <w:shd w:val="clear" w:color="auto" w:fill="FFFFFF"/>
          </w:tcPr>
          <w:p w:rsidR="00A02FC6" w:rsidRDefault="00A02FC6" w:rsidP="00454502">
            <w:pPr>
              <w:shd w:val="clear" w:color="auto" w:fill="FFFFFF"/>
            </w:pPr>
          </w:p>
        </w:tc>
      </w:tr>
      <w:tr w:rsidR="00A02FC6" w:rsidTr="00A02FC6">
        <w:trPr>
          <w:gridAfter w:val="1"/>
          <w:wAfter w:w="23" w:type="dxa"/>
          <w:trHeight w:val="259"/>
        </w:trPr>
        <w:tc>
          <w:tcPr>
            <w:tcW w:w="581" w:type="dxa"/>
            <w:gridSpan w:val="2"/>
            <w:tcBorders>
              <w:top w:val="nil"/>
              <w:left w:val="single" w:sz="6" w:space="0" w:color="auto"/>
              <w:bottom w:val="single" w:sz="6" w:space="0" w:color="auto"/>
              <w:right w:val="single" w:sz="6" w:space="0" w:color="auto"/>
            </w:tcBorders>
            <w:shd w:val="clear" w:color="auto" w:fill="FFFFFF"/>
          </w:tcPr>
          <w:p w:rsidR="00A02FC6" w:rsidRDefault="00A02FC6" w:rsidP="00454502">
            <w:pPr>
              <w:shd w:val="clear" w:color="auto" w:fill="FFFFFF"/>
            </w:pPr>
            <w:proofErr w:type="spellStart"/>
            <w:proofErr w:type="gramStart"/>
            <w:r>
              <w:t>п</w:t>
            </w:r>
            <w:proofErr w:type="spellEnd"/>
            <w:proofErr w:type="gramEnd"/>
            <w:r>
              <w:t>/</w:t>
            </w:r>
            <w:proofErr w:type="spellStart"/>
            <w:r>
              <w:t>п</w:t>
            </w:r>
            <w:proofErr w:type="spellEnd"/>
          </w:p>
        </w:tc>
        <w:tc>
          <w:tcPr>
            <w:tcW w:w="1759" w:type="dxa"/>
            <w:gridSpan w:val="2"/>
            <w:tcBorders>
              <w:top w:val="nil"/>
              <w:left w:val="single" w:sz="6" w:space="0" w:color="auto"/>
              <w:bottom w:val="single" w:sz="6" w:space="0" w:color="auto"/>
              <w:right w:val="single" w:sz="6" w:space="0" w:color="auto"/>
            </w:tcBorders>
            <w:shd w:val="clear" w:color="auto" w:fill="FFFFFF"/>
          </w:tcPr>
          <w:p w:rsidR="00A02FC6" w:rsidRDefault="00A02FC6" w:rsidP="00454502">
            <w:pPr>
              <w:shd w:val="clear" w:color="auto" w:fill="FFFFFF"/>
            </w:pPr>
          </w:p>
        </w:tc>
        <w:tc>
          <w:tcPr>
            <w:tcW w:w="7380" w:type="dxa"/>
            <w:tcBorders>
              <w:top w:val="nil"/>
              <w:left w:val="single" w:sz="6" w:space="0" w:color="auto"/>
              <w:bottom w:val="single" w:sz="6" w:space="0" w:color="auto"/>
              <w:right w:val="single" w:sz="6" w:space="0" w:color="auto"/>
            </w:tcBorders>
            <w:shd w:val="clear" w:color="auto" w:fill="FFFFFF"/>
          </w:tcPr>
          <w:p w:rsidR="00A02FC6" w:rsidRDefault="00A02FC6" w:rsidP="00454502">
            <w:pPr>
              <w:shd w:val="clear" w:color="auto" w:fill="FFFFFF"/>
            </w:pPr>
          </w:p>
        </w:tc>
        <w:tc>
          <w:tcPr>
            <w:tcW w:w="180" w:type="dxa"/>
            <w:gridSpan w:val="2"/>
            <w:tcBorders>
              <w:top w:val="nil"/>
              <w:left w:val="single" w:sz="6" w:space="0" w:color="auto"/>
              <w:bottom w:val="nil"/>
              <w:right w:val="nil"/>
            </w:tcBorders>
            <w:shd w:val="clear" w:color="auto" w:fill="FFFFFF"/>
          </w:tcPr>
          <w:p w:rsidR="00A02FC6" w:rsidRDefault="00A02FC6" w:rsidP="00454502">
            <w:pPr>
              <w:shd w:val="clear" w:color="auto" w:fill="FFFFFF"/>
            </w:pPr>
          </w:p>
        </w:tc>
      </w:tr>
      <w:tr w:rsidR="00A02FC6" w:rsidTr="00A02FC6">
        <w:trPr>
          <w:gridAfter w:val="1"/>
          <w:wAfter w:w="23" w:type="dxa"/>
          <w:trHeight w:val="298"/>
        </w:trPr>
        <w:tc>
          <w:tcPr>
            <w:tcW w:w="581" w:type="dxa"/>
            <w:gridSpan w:val="2"/>
            <w:tcBorders>
              <w:top w:val="single" w:sz="6" w:space="0" w:color="auto"/>
              <w:left w:val="single" w:sz="6" w:space="0" w:color="auto"/>
              <w:bottom w:val="nil"/>
              <w:right w:val="single" w:sz="6" w:space="0" w:color="auto"/>
            </w:tcBorders>
            <w:shd w:val="clear" w:color="auto" w:fill="FFFFFF"/>
          </w:tcPr>
          <w:p w:rsidR="00A02FC6" w:rsidRDefault="00A02FC6" w:rsidP="00454502">
            <w:pPr>
              <w:shd w:val="clear" w:color="auto" w:fill="FFFFFF"/>
            </w:pPr>
            <w:r>
              <w:t>1</w:t>
            </w:r>
          </w:p>
        </w:tc>
        <w:tc>
          <w:tcPr>
            <w:tcW w:w="1759" w:type="dxa"/>
            <w:gridSpan w:val="2"/>
            <w:tcBorders>
              <w:top w:val="single" w:sz="6" w:space="0" w:color="auto"/>
              <w:left w:val="single" w:sz="6" w:space="0" w:color="auto"/>
              <w:bottom w:val="nil"/>
              <w:right w:val="single" w:sz="6" w:space="0" w:color="auto"/>
            </w:tcBorders>
            <w:shd w:val="clear" w:color="auto" w:fill="FFFFFF"/>
          </w:tcPr>
          <w:p w:rsidR="00A02FC6" w:rsidRDefault="00A02FC6" w:rsidP="00454502">
            <w:pPr>
              <w:shd w:val="clear" w:color="auto" w:fill="FFFFFF"/>
            </w:pPr>
            <w:r>
              <w:t>до 15 числа</w:t>
            </w:r>
          </w:p>
        </w:tc>
        <w:tc>
          <w:tcPr>
            <w:tcW w:w="7380" w:type="dxa"/>
            <w:tcBorders>
              <w:top w:val="single" w:sz="6" w:space="0" w:color="auto"/>
              <w:left w:val="single" w:sz="6" w:space="0" w:color="auto"/>
              <w:bottom w:val="nil"/>
              <w:right w:val="single" w:sz="6" w:space="0" w:color="auto"/>
            </w:tcBorders>
            <w:shd w:val="clear" w:color="auto" w:fill="FFFFFF"/>
          </w:tcPr>
          <w:p w:rsidR="00A02FC6" w:rsidRDefault="00A02FC6" w:rsidP="00454502">
            <w:pPr>
              <w:shd w:val="clear" w:color="auto" w:fill="FFFFFF"/>
            </w:pPr>
            <w:r>
              <w:t xml:space="preserve">Нулевой отчет. Форма 4-ФСС. </w:t>
            </w:r>
          </w:p>
        </w:tc>
        <w:tc>
          <w:tcPr>
            <w:tcW w:w="180" w:type="dxa"/>
            <w:gridSpan w:val="2"/>
            <w:tcBorders>
              <w:top w:val="nil"/>
              <w:left w:val="single" w:sz="6" w:space="0" w:color="auto"/>
              <w:bottom w:val="nil"/>
              <w:right w:val="nil"/>
            </w:tcBorders>
            <w:shd w:val="clear" w:color="auto" w:fill="FFFFFF"/>
          </w:tcPr>
          <w:p w:rsidR="00A02FC6" w:rsidRDefault="00A02FC6" w:rsidP="00454502">
            <w:pPr>
              <w:shd w:val="clear" w:color="auto" w:fill="FFFFFF"/>
            </w:pPr>
          </w:p>
        </w:tc>
      </w:tr>
      <w:tr w:rsidR="00A02FC6" w:rsidTr="00A02FC6">
        <w:trPr>
          <w:gridAfter w:val="1"/>
          <w:wAfter w:w="23" w:type="dxa"/>
          <w:trHeight w:val="288"/>
        </w:trPr>
        <w:tc>
          <w:tcPr>
            <w:tcW w:w="581" w:type="dxa"/>
            <w:gridSpan w:val="2"/>
            <w:tcBorders>
              <w:top w:val="nil"/>
              <w:left w:val="single" w:sz="6" w:space="0" w:color="auto"/>
              <w:bottom w:val="nil"/>
              <w:right w:val="single" w:sz="6" w:space="0" w:color="auto"/>
            </w:tcBorders>
            <w:shd w:val="clear" w:color="auto" w:fill="FFFFFF"/>
          </w:tcPr>
          <w:p w:rsidR="00A02FC6" w:rsidRDefault="00A02FC6" w:rsidP="00454502">
            <w:pPr>
              <w:shd w:val="clear" w:color="auto" w:fill="FFFFFF"/>
            </w:pPr>
          </w:p>
        </w:tc>
        <w:tc>
          <w:tcPr>
            <w:tcW w:w="1759" w:type="dxa"/>
            <w:gridSpan w:val="2"/>
            <w:tcBorders>
              <w:top w:val="nil"/>
              <w:left w:val="single" w:sz="6" w:space="0" w:color="auto"/>
              <w:bottom w:val="nil"/>
              <w:right w:val="single" w:sz="6" w:space="0" w:color="auto"/>
            </w:tcBorders>
            <w:shd w:val="clear" w:color="auto" w:fill="FFFFFF"/>
          </w:tcPr>
          <w:p w:rsidR="00A02FC6" w:rsidRDefault="00A02FC6" w:rsidP="00454502">
            <w:pPr>
              <w:shd w:val="clear" w:color="auto" w:fill="FFFFFF"/>
            </w:pPr>
            <w:r>
              <w:t>месяца,</w:t>
            </w:r>
          </w:p>
        </w:tc>
        <w:tc>
          <w:tcPr>
            <w:tcW w:w="7380" w:type="dxa"/>
            <w:tcBorders>
              <w:top w:val="nil"/>
              <w:left w:val="single" w:sz="6" w:space="0" w:color="auto"/>
              <w:bottom w:val="nil"/>
              <w:right w:val="single" w:sz="6" w:space="0" w:color="auto"/>
            </w:tcBorders>
            <w:shd w:val="clear" w:color="auto" w:fill="FFFFFF"/>
          </w:tcPr>
          <w:p w:rsidR="00A02FC6" w:rsidRDefault="00A02FC6" w:rsidP="00454502">
            <w:pPr>
              <w:shd w:val="clear" w:color="auto" w:fill="FFFFFF"/>
            </w:pPr>
          </w:p>
        </w:tc>
        <w:tc>
          <w:tcPr>
            <w:tcW w:w="180" w:type="dxa"/>
            <w:gridSpan w:val="2"/>
            <w:tcBorders>
              <w:top w:val="nil"/>
              <w:left w:val="single" w:sz="6" w:space="0" w:color="auto"/>
              <w:bottom w:val="nil"/>
              <w:right w:val="nil"/>
            </w:tcBorders>
            <w:shd w:val="clear" w:color="auto" w:fill="FFFFFF"/>
          </w:tcPr>
          <w:p w:rsidR="00A02FC6" w:rsidRDefault="00A02FC6" w:rsidP="00454502">
            <w:pPr>
              <w:shd w:val="clear" w:color="auto" w:fill="FFFFFF"/>
            </w:pPr>
          </w:p>
        </w:tc>
      </w:tr>
      <w:tr w:rsidR="00A02FC6" w:rsidTr="00A02FC6">
        <w:trPr>
          <w:gridAfter w:val="1"/>
          <w:wAfter w:w="23" w:type="dxa"/>
          <w:trHeight w:val="288"/>
        </w:trPr>
        <w:tc>
          <w:tcPr>
            <w:tcW w:w="581" w:type="dxa"/>
            <w:gridSpan w:val="2"/>
            <w:tcBorders>
              <w:top w:val="nil"/>
              <w:left w:val="single" w:sz="6" w:space="0" w:color="auto"/>
              <w:bottom w:val="nil"/>
              <w:right w:val="single" w:sz="6" w:space="0" w:color="auto"/>
            </w:tcBorders>
            <w:shd w:val="clear" w:color="auto" w:fill="FFFFFF"/>
          </w:tcPr>
          <w:p w:rsidR="00A02FC6" w:rsidRDefault="00A02FC6" w:rsidP="00454502">
            <w:pPr>
              <w:shd w:val="clear" w:color="auto" w:fill="FFFFFF"/>
            </w:pPr>
          </w:p>
        </w:tc>
        <w:tc>
          <w:tcPr>
            <w:tcW w:w="1759" w:type="dxa"/>
            <w:gridSpan w:val="2"/>
            <w:tcBorders>
              <w:top w:val="nil"/>
              <w:left w:val="single" w:sz="6" w:space="0" w:color="auto"/>
              <w:bottom w:val="nil"/>
              <w:right w:val="single" w:sz="6" w:space="0" w:color="auto"/>
            </w:tcBorders>
            <w:shd w:val="clear" w:color="auto" w:fill="FFFFFF"/>
          </w:tcPr>
          <w:p w:rsidR="00A02FC6" w:rsidRDefault="00A02FC6" w:rsidP="00454502">
            <w:pPr>
              <w:shd w:val="clear" w:color="auto" w:fill="FFFFFF"/>
            </w:pPr>
            <w:r>
              <w:t xml:space="preserve">следующего </w:t>
            </w:r>
            <w:proofErr w:type="gramStart"/>
            <w:r>
              <w:t>за</w:t>
            </w:r>
            <w:proofErr w:type="gramEnd"/>
          </w:p>
        </w:tc>
        <w:tc>
          <w:tcPr>
            <w:tcW w:w="7380" w:type="dxa"/>
            <w:tcBorders>
              <w:top w:val="nil"/>
              <w:left w:val="single" w:sz="6" w:space="0" w:color="auto"/>
              <w:bottom w:val="nil"/>
              <w:right w:val="single" w:sz="6" w:space="0" w:color="auto"/>
            </w:tcBorders>
            <w:shd w:val="clear" w:color="auto" w:fill="FFFFFF"/>
          </w:tcPr>
          <w:p w:rsidR="00A02FC6" w:rsidRDefault="00A02FC6" w:rsidP="00454502">
            <w:pPr>
              <w:shd w:val="clear" w:color="auto" w:fill="FFFFFF"/>
            </w:pPr>
          </w:p>
        </w:tc>
        <w:tc>
          <w:tcPr>
            <w:tcW w:w="180" w:type="dxa"/>
            <w:gridSpan w:val="2"/>
            <w:tcBorders>
              <w:top w:val="nil"/>
              <w:left w:val="single" w:sz="6" w:space="0" w:color="auto"/>
              <w:bottom w:val="nil"/>
              <w:right w:val="nil"/>
            </w:tcBorders>
            <w:shd w:val="clear" w:color="auto" w:fill="FFFFFF"/>
          </w:tcPr>
          <w:p w:rsidR="00A02FC6" w:rsidRDefault="00A02FC6" w:rsidP="00454502">
            <w:pPr>
              <w:shd w:val="clear" w:color="auto" w:fill="FFFFFF"/>
            </w:pPr>
          </w:p>
        </w:tc>
      </w:tr>
      <w:tr w:rsidR="00A02FC6" w:rsidTr="00A02FC6">
        <w:trPr>
          <w:gridAfter w:val="1"/>
          <w:wAfter w:w="23" w:type="dxa"/>
          <w:trHeight w:val="264"/>
        </w:trPr>
        <w:tc>
          <w:tcPr>
            <w:tcW w:w="581" w:type="dxa"/>
            <w:gridSpan w:val="2"/>
            <w:tcBorders>
              <w:top w:val="nil"/>
              <w:left w:val="single" w:sz="6" w:space="0" w:color="auto"/>
              <w:bottom w:val="nil"/>
              <w:right w:val="single" w:sz="6" w:space="0" w:color="auto"/>
            </w:tcBorders>
            <w:shd w:val="clear" w:color="auto" w:fill="FFFFFF"/>
          </w:tcPr>
          <w:p w:rsidR="00A02FC6" w:rsidRDefault="00A02FC6" w:rsidP="00454502">
            <w:pPr>
              <w:shd w:val="clear" w:color="auto" w:fill="FFFFFF"/>
            </w:pPr>
          </w:p>
        </w:tc>
        <w:tc>
          <w:tcPr>
            <w:tcW w:w="1759" w:type="dxa"/>
            <w:gridSpan w:val="2"/>
            <w:tcBorders>
              <w:top w:val="nil"/>
              <w:left w:val="single" w:sz="6" w:space="0" w:color="auto"/>
              <w:bottom w:val="nil"/>
              <w:right w:val="single" w:sz="6" w:space="0" w:color="auto"/>
            </w:tcBorders>
            <w:shd w:val="clear" w:color="auto" w:fill="FFFFFF"/>
          </w:tcPr>
          <w:p w:rsidR="00A02FC6" w:rsidRDefault="00A02FC6" w:rsidP="00454502">
            <w:pPr>
              <w:shd w:val="clear" w:color="auto" w:fill="FFFFFF"/>
            </w:pPr>
            <w:r>
              <w:t>окончанием</w:t>
            </w:r>
          </w:p>
        </w:tc>
        <w:tc>
          <w:tcPr>
            <w:tcW w:w="7380" w:type="dxa"/>
            <w:tcBorders>
              <w:top w:val="nil"/>
              <w:left w:val="single" w:sz="6" w:space="0" w:color="auto"/>
              <w:bottom w:val="nil"/>
              <w:right w:val="single" w:sz="6" w:space="0" w:color="auto"/>
            </w:tcBorders>
            <w:shd w:val="clear" w:color="auto" w:fill="FFFFFF"/>
          </w:tcPr>
          <w:p w:rsidR="00A02FC6" w:rsidRDefault="00A02FC6" w:rsidP="00454502">
            <w:pPr>
              <w:shd w:val="clear" w:color="auto" w:fill="FFFFFF"/>
            </w:pPr>
          </w:p>
        </w:tc>
        <w:tc>
          <w:tcPr>
            <w:tcW w:w="180" w:type="dxa"/>
            <w:gridSpan w:val="2"/>
            <w:tcBorders>
              <w:top w:val="nil"/>
              <w:left w:val="single" w:sz="6" w:space="0" w:color="auto"/>
              <w:bottom w:val="nil"/>
              <w:right w:val="nil"/>
            </w:tcBorders>
            <w:shd w:val="clear" w:color="auto" w:fill="FFFFFF"/>
          </w:tcPr>
          <w:p w:rsidR="00A02FC6" w:rsidRDefault="00A02FC6" w:rsidP="00454502">
            <w:pPr>
              <w:shd w:val="clear" w:color="auto" w:fill="FFFFFF"/>
            </w:pPr>
          </w:p>
        </w:tc>
      </w:tr>
      <w:tr w:rsidR="00A02FC6" w:rsidTr="00A02FC6">
        <w:trPr>
          <w:gridAfter w:val="1"/>
          <w:wAfter w:w="23" w:type="dxa"/>
          <w:trHeight w:val="528"/>
        </w:trPr>
        <w:tc>
          <w:tcPr>
            <w:tcW w:w="581" w:type="dxa"/>
            <w:gridSpan w:val="2"/>
            <w:tcBorders>
              <w:top w:val="nil"/>
              <w:left w:val="single" w:sz="6" w:space="0" w:color="auto"/>
              <w:bottom w:val="single" w:sz="6" w:space="0" w:color="auto"/>
              <w:right w:val="single" w:sz="6" w:space="0" w:color="auto"/>
            </w:tcBorders>
            <w:shd w:val="clear" w:color="auto" w:fill="FFFFFF"/>
          </w:tcPr>
          <w:p w:rsidR="00A02FC6" w:rsidRDefault="00A02FC6" w:rsidP="00454502">
            <w:pPr>
              <w:shd w:val="clear" w:color="auto" w:fill="FFFFFF"/>
            </w:pPr>
          </w:p>
        </w:tc>
        <w:tc>
          <w:tcPr>
            <w:tcW w:w="1759" w:type="dxa"/>
            <w:gridSpan w:val="2"/>
            <w:tcBorders>
              <w:top w:val="nil"/>
              <w:left w:val="single" w:sz="6" w:space="0" w:color="auto"/>
              <w:bottom w:val="single" w:sz="6" w:space="0" w:color="auto"/>
              <w:right w:val="single" w:sz="6" w:space="0" w:color="auto"/>
            </w:tcBorders>
            <w:shd w:val="clear" w:color="auto" w:fill="FFFFFF"/>
          </w:tcPr>
          <w:p w:rsidR="00A02FC6" w:rsidRDefault="00A02FC6" w:rsidP="00454502">
            <w:pPr>
              <w:shd w:val="clear" w:color="auto" w:fill="FFFFFF"/>
            </w:pPr>
            <w:r>
              <w:t>квартала</w:t>
            </w:r>
          </w:p>
        </w:tc>
        <w:tc>
          <w:tcPr>
            <w:tcW w:w="7380" w:type="dxa"/>
            <w:tcBorders>
              <w:top w:val="nil"/>
              <w:left w:val="single" w:sz="6" w:space="0" w:color="auto"/>
              <w:bottom w:val="single" w:sz="6" w:space="0" w:color="auto"/>
              <w:right w:val="single" w:sz="6" w:space="0" w:color="auto"/>
            </w:tcBorders>
            <w:shd w:val="clear" w:color="auto" w:fill="FFFFFF"/>
          </w:tcPr>
          <w:p w:rsidR="00A02FC6" w:rsidRDefault="00A02FC6" w:rsidP="00454502">
            <w:pPr>
              <w:shd w:val="clear" w:color="auto" w:fill="FFFFFF"/>
            </w:pPr>
          </w:p>
        </w:tc>
        <w:tc>
          <w:tcPr>
            <w:tcW w:w="180" w:type="dxa"/>
            <w:gridSpan w:val="2"/>
            <w:tcBorders>
              <w:top w:val="nil"/>
              <w:left w:val="single" w:sz="6" w:space="0" w:color="auto"/>
              <w:bottom w:val="nil"/>
              <w:right w:val="nil"/>
            </w:tcBorders>
            <w:shd w:val="clear" w:color="auto" w:fill="FFFFFF"/>
          </w:tcPr>
          <w:p w:rsidR="00A02FC6" w:rsidRDefault="00A02FC6" w:rsidP="00454502">
            <w:pPr>
              <w:shd w:val="clear" w:color="auto" w:fill="FFFFFF"/>
            </w:pPr>
          </w:p>
        </w:tc>
      </w:tr>
      <w:tr w:rsidR="00A02FC6" w:rsidTr="00A02FC6">
        <w:trPr>
          <w:gridAfter w:val="1"/>
          <w:wAfter w:w="23" w:type="dxa"/>
          <w:trHeight w:val="531"/>
        </w:trPr>
        <w:tc>
          <w:tcPr>
            <w:tcW w:w="581" w:type="dxa"/>
            <w:gridSpan w:val="2"/>
            <w:tcBorders>
              <w:top w:val="single" w:sz="6" w:space="0" w:color="auto"/>
              <w:left w:val="single" w:sz="6" w:space="0" w:color="auto"/>
              <w:bottom w:val="nil"/>
              <w:right w:val="single" w:sz="6" w:space="0" w:color="auto"/>
            </w:tcBorders>
            <w:shd w:val="clear" w:color="auto" w:fill="FFFFFF"/>
          </w:tcPr>
          <w:p w:rsidR="00A02FC6" w:rsidRDefault="00A02FC6" w:rsidP="00454502">
            <w:pPr>
              <w:shd w:val="clear" w:color="auto" w:fill="FFFFFF"/>
            </w:pPr>
            <w:r>
              <w:t>3</w:t>
            </w:r>
          </w:p>
        </w:tc>
        <w:tc>
          <w:tcPr>
            <w:tcW w:w="1759" w:type="dxa"/>
            <w:gridSpan w:val="2"/>
            <w:tcBorders>
              <w:top w:val="single" w:sz="6" w:space="0" w:color="auto"/>
              <w:left w:val="single" w:sz="6" w:space="0" w:color="auto"/>
              <w:bottom w:val="nil"/>
              <w:right w:val="single" w:sz="6" w:space="0" w:color="auto"/>
            </w:tcBorders>
            <w:shd w:val="clear" w:color="auto" w:fill="FFFFFF"/>
          </w:tcPr>
          <w:p w:rsidR="00A02FC6" w:rsidRDefault="00A02FC6" w:rsidP="00454502">
            <w:pPr>
              <w:shd w:val="clear" w:color="auto" w:fill="FFFFFF"/>
            </w:pPr>
            <w:r>
              <w:t>до 15 числа</w:t>
            </w:r>
          </w:p>
        </w:tc>
        <w:tc>
          <w:tcPr>
            <w:tcW w:w="7380" w:type="dxa"/>
            <w:tcBorders>
              <w:top w:val="single" w:sz="6" w:space="0" w:color="auto"/>
              <w:left w:val="single" w:sz="6" w:space="0" w:color="auto"/>
              <w:bottom w:val="nil"/>
              <w:right w:val="single" w:sz="6" w:space="0" w:color="auto"/>
            </w:tcBorders>
            <w:shd w:val="clear" w:color="auto" w:fill="FFFFFF"/>
          </w:tcPr>
          <w:p w:rsidR="00A02FC6" w:rsidRDefault="00A02FC6" w:rsidP="00454502">
            <w:pPr>
              <w:shd w:val="clear" w:color="auto" w:fill="FFFFFF"/>
            </w:pPr>
            <w:r>
              <w:t>Заполняется в программе «Баланс-2»</w:t>
            </w:r>
          </w:p>
        </w:tc>
        <w:tc>
          <w:tcPr>
            <w:tcW w:w="180" w:type="dxa"/>
            <w:gridSpan w:val="2"/>
            <w:tcBorders>
              <w:top w:val="nil"/>
              <w:left w:val="single" w:sz="6" w:space="0" w:color="auto"/>
              <w:bottom w:val="nil"/>
              <w:right w:val="nil"/>
            </w:tcBorders>
            <w:shd w:val="clear" w:color="auto" w:fill="FFFFFF"/>
          </w:tcPr>
          <w:p w:rsidR="00A02FC6" w:rsidRDefault="00A02FC6" w:rsidP="00454502">
            <w:pPr>
              <w:shd w:val="clear" w:color="auto" w:fill="FFFFFF"/>
            </w:pPr>
          </w:p>
        </w:tc>
      </w:tr>
      <w:tr w:rsidR="00A02FC6" w:rsidTr="00A02FC6">
        <w:trPr>
          <w:gridAfter w:val="1"/>
          <w:wAfter w:w="23" w:type="dxa"/>
          <w:trHeight w:val="307"/>
        </w:trPr>
        <w:tc>
          <w:tcPr>
            <w:tcW w:w="581" w:type="dxa"/>
            <w:gridSpan w:val="2"/>
            <w:tcBorders>
              <w:top w:val="nil"/>
              <w:left w:val="single" w:sz="6" w:space="0" w:color="auto"/>
              <w:bottom w:val="nil"/>
              <w:right w:val="single" w:sz="6" w:space="0" w:color="auto"/>
            </w:tcBorders>
            <w:shd w:val="clear" w:color="auto" w:fill="FFFFFF"/>
          </w:tcPr>
          <w:p w:rsidR="00A02FC6" w:rsidRDefault="00A02FC6" w:rsidP="00454502">
            <w:pPr>
              <w:shd w:val="clear" w:color="auto" w:fill="FFFFFF"/>
            </w:pPr>
          </w:p>
        </w:tc>
        <w:tc>
          <w:tcPr>
            <w:tcW w:w="1759" w:type="dxa"/>
            <w:gridSpan w:val="2"/>
            <w:tcBorders>
              <w:top w:val="nil"/>
              <w:left w:val="single" w:sz="6" w:space="0" w:color="auto"/>
              <w:bottom w:val="nil"/>
              <w:right w:val="single" w:sz="6" w:space="0" w:color="auto"/>
            </w:tcBorders>
            <w:shd w:val="clear" w:color="auto" w:fill="FFFFFF"/>
          </w:tcPr>
          <w:p w:rsidR="00A02FC6" w:rsidRDefault="00A02FC6" w:rsidP="00454502">
            <w:pPr>
              <w:shd w:val="clear" w:color="auto" w:fill="FFFFFF"/>
            </w:pPr>
            <w:r>
              <w:t>месяца,</w:t>
            </w:r>
          </w:p>
        </w:tc>
        <w:tc>
          <w:tcPr>
            <w:tcW w:w="7380" w:type="dxa"/>
            <w:tcBorders>
              <w:top w:val="nil"/>
              <w:left w:val="single" w:sz="6" w:space="0" w:color="auto"/>
              <w:bottom w:val="nil"/>
              <w:right w:val="single" w:sz="6" w:space="0" w:color="auto"/>
            </w:tcBorders>
            <w:shd w:val="clear" w:color="auto" w:fill="FFFFFF"/>
          </w:tcPr>
          <w:p w:rsidR="00A02FC6" w:rsidRDefault="00A02FC6" w:rsidP="00454502">
            <w:pPr>
              <w:shd w:val="clear" w:color="auto" w:fill="FFFFFF"/>
            </w:pPr>
            <w:proofErr w:type="gramStart"/>
            <w:r>
              <w:t>(каждый квартал нужно скачивать</w:t>
            </w:r>
            <w:proofErr w:type="gramEnd"/>
          </w:p>
        </w:tc>
        <w:tc>
          <w:tcPr>
            <w:tcW w:w="180" w:type="dxa"/>
            <w:gridSpan w:val="2"/>
            <w:tcBorders>
              <w:top w:val="nil"/>
              <w:left w:val="single" w:sz="6" w:space="0" w:color="auto"/>
              <w:bottom w:val="nil"/>
              <w:right w:val="nil"/>
            </w:tcBorders>
            <w:shd w:val="clear" w:color="auto" w:fill="FFFFFF"/>
          </w:tcPr>
          <w:p w:rsidR="00A02FC6" w:rsidRDefault="00A02FC6" w:rsidP="00454502">
            <w:pPr>
              <w:shd w:val="clear" w:color="auto" w:fill="FFFFFF"/>
            </w:pPr>
          </w:p>
        </w:tc>
      </w:tr>
      <w:tr w:rsidR="00A02FC6" w:rsidTr="00A02FC6">
        <w:trPr>
          <w:gridAfter w:val="1"/>
          <w:wAfter w:w="23" w:type="dxa"/>
          <w:trHeight w:val="278"/>
        </w:trPr>
        <w:tc>
          <w:tcPr>
            <w:tcW w:w="581" w:type="dxa"/>
            <w:gridSpan w:val="2"/>
            <w:tcBorders>
              <w:top w:val="nil"/>
              <w:left w:val="single" w:sz="6" w:space="0" w:color="auto"/>
              <w:bottom w:val="nil"/>
              <w:right w:val="single" w:sz="6" w:space="0" w:color="auto"/>
            </w:tcBorders>
            <w:shd w:val="clear" w:color="auto" w:fill="FFFFFF"/>
          </w:tcPr>
          <w:p w:rsidR="00A02FC6" w:rsidRDefault="00A02FC6" w:rsidP="00454502">
            <w:pPr>
              <w:shd w:val="clear" w:color="auto" w:fill="FFFFFF"/>
            </w:pPr>
          </w:p>
        </w:tc>
        <w:tc>
          <w:tcPr>
            <w:tcW w:w="1759" w:type="dxa"/>
            <w:gridSpan w:val="2"/>
            <w:tcBorders>
              <w:top w:val="nil"/>
              <w:left w:val="single" w:sz="6" w:space="0" w:color="auto"/>
              <w:bottom w:val="nil"/>
              <w:right w:val="single" w:sz="6" w:space="0" w:color="auto"/>
            </w:tcBorders>
            <w:shd w:val="clear" w:color="auto" w:fill="FFFFFF"/>
          </w:tcPr>
          <w:p w:rsidR="00A02FC6" w:rsidRDefault="00A02FC6" w:rsidP="00454502">
            <w:pPr>
              <w:shd w:val="clear" w:color="auto" w:fill="FFFFFF"/>
            </w:pPr>
            <w:r>
              <w:t xml:space="preserve">следующего </w:t>
            </w:r>
            <w:proofErr w:type="gramStart"/>
            <w:r>
              <w:t>за</w:t>
            </w:r>
            <w:proofErr w:type="gramEnd"/>
          </w:p>
        </w:tc>
        <w:tc>
          <w:tcPr>
            <w:tcW w:w="7380" w:type="dxa"/>
            <w:tcBorders>
              <w:top w:val="nil"/>
              <w:left w:val="single" w:sz="6" w:space="0" w:color="auto"/>
              <w:bottom w:val="nil"/>
              <w:right w:val="single" w:sz="6" w:space="0" w:color="auto"/>
            </w:tcBorders>
            <w:shd w:val="clear" w:color="auto" w:fill="FFFFFF"/>
          </w:tcPr>
          <w:p w:rsidR="00A02FC6" w:rsidRDefault="00A02FC6" w:rsidP="00454502">
            <w:pPr>
              <w:shd w:val="clear" w:color="auto" w:fill="FFFFFF"/>
            </w:pPr>
            <w:r>
              <w:t>обновления).</w:t>
            </w:r>
          </w:p>
        </w:tc>
        <w:tc>
          <w:tcPr>
            <w:tcW w:w="180" w:type="dxa"/>
            <w:gridSpan w:val="2"/>
            <w:tcBorders>
              <w:top w:val="nil"/>
              <w:left w:val="single" w:sz="6" w:space="0" w:color="auto"/>
              <w:bottom w:val="nil"/>
              <w:right w:val="nil"/>
            </w:tcBorders>
            <w:shd w:val="clear" w:color="auto" w:fill="FFFFFF"/>
          </w:tcPr>
          <w:p w:rsidR="00A02FC6" w:rsidRDefault="00A02FC6" w:rsidP="00454502">
            <w:pPr>
              <w:shd w:val="clear" w:color="auto" w:fill="FFFFFF"/>
            </w:pPr>
          </w:p>
        </w:tc>
      </w:tr>
      <w:tr w:rsidR="00A02FC6" w:rsidTr="00A02FC6">
        <w:trPr>
          <w:gridAfter w:val="1"/>
          <w:wAfter w:w="23" w:type="dxa"/>
          <w:trHeight w:val="78"/>
        </w:trPr>
        <w:tc>
          <w:tcPr>
            <w:tcW w:w="581" w:type="dxa"/>
            <w:gridSpan w:val="2"/>
            <w:tcBorders>
              <w:top w:val="nil"/>
              <w:left w:val="single" w:sz="6" w:space="0" w:color="auto"/>
              <w:bottom w:val="nil"/>
              <w:right w:val="single" w:sz="6" w:space="0" w:color="auto"/>
            </w:tcBorders>
            <w:shd w:val="clear" w:color="auto" w:fill="FFFFFF"/>
          </w:tcPr>
          <w:p w:rsidR="00A02FC6" w:rsidRDefault="00A02FC6" w:rsidP="00454502">
            <w:pPr>
              <w:shd w:val="clear" w:color="auto" w:fill="FFFFFF"/>
            </w:pPr>
          </w:p>
        </w:tc>
        <w:tc>
          <w:tcPr>
            <w:tcW w:w="1759" w:type="dxa"/>
            <w:gridSpan w:val="2"/>
            <w:tcBorders>
              <w:top w:val="nil"/>
              <w:left w:val="single" w:sz="6" w:space="0" w:color="auto"/>
              <w:bottom w:val="nil"/>
              <w:right w:val="single" w:sz="6" w:space="0" w:color="auto"/>
            </w:tcBorders>
            <w:shd w:val="clear" w:color="auto" w:fill="FFFFFF"/>
          </w:tcPr>
          <w:p w:rsidR="00A02FC6" w:rsidRDefault="00A02FC6" w:rsidP="00454502">
            <w:pPr>
              <w:shd w:val="clear" w:color="auto" w:fill="FFFFFF"/>
            </w:pPr>
          </w:p>
        </w:tc>
        <w:tc>
          <w:tcPr>
            <w:tcW w:w="7380" w:type="dxa"/>
            <w:tcBorders>
              <w:top w:val="nil"/>
              <w:left w:val="single" w:sz="6" w:space="0" w:color="auto"/>
              <w:bottom w:val="nil"/>
              <w:right w:val="single" w:sz="6" w:space="0" w:color="auto"/>
            </w:tcBorders>
            <w:shd w:val="clear" w:color="auto" w:fill="FFFFFF"/>
          </w:tcPr>
          <w:p w:rsidR="00A02FC6" w:rsidRDefault="00A02FC6" w:rsidP="00454502">
            <w:pPr>
              <w:shd w:val="clear" w:color="auto" w:fill="FFFFFF"/>
            </w:pPr>
          </w:p>
        </w:tc>
        <w:tc>
          <w:tcPr>
            <w:tcW w:w="180" w:type="dxa"/>
            <w:gridSpan w:val="2"/>
            <w:tcBorders>
              <w:top w:val="nil"/>
              <w:left w:val="single" w:sz="6" w:space="0" w:color="auto"/>
              <w:bottom w:val="nil"/>
              <w:right w:val="nil"/>
            </w:tcBorders>
            <w:shd w:val="clear" w:color="auto" w:fill="FFFFFF"/>
          </w:tcPr>
          <w:p w:rsidR="00A02FC6" w:rsidRDefault="00A02FC6" w:rsidP="00454502">
            <w:pPr>
              <w:shd w:val="clear" w:color="auto" w:fill="FFFFFF"/>
            </w:pPr>
          </w:p>
        </w:tc>
      </w:tr>
      <w:tr w:rsidR="00A02FC6" w:rsidTr="00A02FC6">
        <w:trPr>
          <w:trHeight w:val="78"/>
        </w:trPr>
        <w:tc>
          <w:tcPr>
            <w:tcW w:w="567" w:type="dxa"/>
            <w:tcBorders>
              <w:top w:val="nil"/>
              <w:left w:val="single" w:sz="6" w:space="0" w:color="auto"/>
              <w:bottom w:val="nil"/>
              <w:right w:val="single" w:sz="6" w:space="0" w:color="auto"/>
            </w:tcBorders>
            <w:shd w:val="clear" w:color="auto" w:fill="FFFFFF"/>
          </w:tcPr>
          <w:p w:rsidR="00A02FC6" w:rsidRDefault="00A02FC6" w:rsidP="0051013F">
            <w:pPr>
              <w:shd w:val="clear" w:color="auto" w:fill="FFFFFF"/>
            </w:pPr>
          </w:p>
          <w:p w:rsidR="00A02FC6" w:rsidRDefault="00A02FC6" w:rsidP="0051013F">
            <w:pPr>
              <w:shd w:val="clear" w:color="auto" w:fill="FFFFFF"/>
            </w:pPr>
          </w:p>
          <w:p w:rsidR="00A02FC6" w:rsidRDefault="00A02FC6" w:rsidP="0051013F">
            <w:pPr>
              <w:shd w:val="clear" w:color="auto" w:fill="FFFFFF"/>
            </w:pPr>
          </w:p>
        </w:tc>
        <w:tc>
          <w:tcPr>
            <w:tcW w:w="1733" w:type="dxa"/>
            <w:gridSpan w:val="2"/>
            <w:tcBorders>
              <w:top w:val="nil"/>
              <w:left w:val="single" w:sz="6" w:space="0" w:color="auto"/>
              <w:bottom w:val="nil"/>
              <w:right w:val="single" w:sz="6" w:space="0" w:color="auto"/>
            </w:tcBorders>
            <w:shd w:val="clear" w:color="auto" w:fill="FFFFFF"/>
          </w:tcPr>
          <w:p w:rsidR="00A02FC6" w:rsidRDefault="00A02FC6" w:rsidP="0051013F">
            <w:pPr>
              <w:shd w:val="clear" w:color="auto" w:fill="FFFFFF"/>
            </w:pPr>
            <w:r>
              <w:t>окончанием квартала</w:t>
            </w:r>
          </w:p>
        </w:tc>
        <w:tc>
          <w:tcPr>
            <w:tcW w:w="7460" w:type="dxa"/>
            <w:gridSpan w:val="3"/>
            <w:tcBorders>
              <w:top w:val="nil"/>
              <w:left w:val="single" w:sz="6" w:space="0" w:color="auto"/>
              <w:bottom w:val="nil"/>
              <w:right w:val="single" w:sz="6" w:space="0" w:color="auto"/>
            </w:tcBorders>
            <w:shd w:val="clear" w:color="auto" w:fill="FFFFFF"/>
          </w:tcPr>
          <w:p w:rsidR="00A02FC6" w:rsidRDefault="00A02FC6" w:rsidP="0051013F">
            <w:pPr>
              <w:shd w:val="clear" w:color="auto" w:fill="FFFFFF"/>
            </w:pPr>
            <w:r>
              <w:t>Заполнять:</w:t>
            </w:r>
          </w:p>
          <w:p w:rsidR="00A02FC6" w:rsidRDefault="00A02FC6" w:rsidP="0051013F">
            <w:pPr>
              <w:shd w:val="clear" w:color="auto" w:fill="FFFFFF"/>
            </w:pPr>
            <w:r>
              <w:t>Декларацию по ЕСН</w:t>
            </w:r>
          </w:p>
          <w:p w:rsidR="00A02FC6" w:rsidRDefault="00A02FC6" w:rsidP="0051013F">
            <w:pPr>
              <w:shd w:val="clear" w:color="auto" w:fill="FFFFFF"/>
            </w:pPr>
            <w:r>
              <w:t>Декларацию по пенсионным отчислениям</w:t>
            </w:r>
          </w:p>
          <w:p w:rsidR="00A02FC6" w:rsidRDefault="00A02FC6" w:rsidP="0051013F">
            <w:pPr>
              <w:shd w:val="clear" w:color="auto" w:fill="FFFFFF"/>
            </w:pPr>
            <w:r>
              <w:t>Сделать справку о налогах,</w:t>
            </w:r>
          </w:p>
          <w:p w:rsidR="00A02FC6" w:rsidRDefault="00A02FC6" w:rsidP="0051013F">
            <w:pPr>
              <w:shd w:val="clear" w:color="auto" w:fill="FFFFFF"/>
            </w:pPr>
            <w:proofErr w:type="gramStart"/>
            <w:r>
              <w:t>которые</w:t>
            </w:r>
            <w:proofErr w:type="gramEnd"/>
            <w:r>
              <w:t xml:space="preserve"> платила организация и ставках (образец есть).</w:t>
            </w:r>
          </w:p>
          <w:p w:rsidR="00A02FC6" w:rsidRDefault="00A02FC6" w:rsidP="0051013F">
            <w:pPr>
              <w:shd w:val="clear" w:color="auto" w:fill="FFFFFF"/>
            </w:pPr>
          </w:p>
        </w:tc>
        <w:tc>
          <w:tcPr>
            <w:tcW w:w="163" w:type="dxa"/>
            <w:gridSpan w:val="2"/>
            <w:tcBorders>
              <w:top w:val="nil"/>
              <w:left w:val="single" w:sz="6" w:space="0" w:color="auto"/>
              <w:bottom w:val="nil"/>
              <w:right w:val="nil"/>
            </w:tcBorders>
            <w:shd w:val="clear" w:color="auto" w:fill="FFFFFF"/>
          </w:tcPr>
          <w:p w:rsidR="00A02FC6" w:rsidRDefault="00A02FC6" w:rsidP="0051013F">
            <w:pPr>
              <w:shd w:val="clear" w:color="auto" w:fill="FFFFFF"/>
            </w:pPr>
          </w:p>
        </w:tc>
      </w:tr>
    </w:tbl>
    <w:p w:rsidR="00A02FC6" w:rsidRDefault="00A02FC6" w:rsidP="00A02FC6"/>
    <w:p w:rsidR="00A02FC6" w:rsidRDefault="00A02FC6">
      <w:r>
        <w:br w:type="page"/>
      </w:r>
    </w:p>
    <w:p w:rsidR="00A02FC6" w:rsidRPr="004E54AF" w:rsidRDefault="00A02FC6" w:rsidP="006E5A1D">
      <w:pPr>
        <w:pStyle w:val="3"/>
        <w:rPr>
          <w:rStyle w:val="20"/>
        </w:rPr>
      </w:pPr>
      <w:bookmarkStart w:id="10" w:name="_Toc137991167"/>
      <w:bookmarkStart w:id="11" w:name="_Toc263410201"/>
      <w:r w:rsidRPr="004E54AF">
        <w:lastRenderedPageBreak/>
        <w:t>1.</w:t>
      </w:r>
      <w:r w:rsidR="006E5A1D" w:rsidRPr="004E54AF">
        <w:t>3</w:t>
      </w:r>
      <w:r w:rsidRPr="004E54AF">
        <w:t>.1 Схема процесса основных работ бухгалтера в НТЦ</w:t>
      </w:r>
      <w:bookmarkStart w:id="12" w:name="_Toc137918800"/>
      <w:bookmarkStart w:id="13" w:name="_Toc137991168"/>
      <w:bookmarkEnd w:id="10"/>
      <w:r w:rsidR="009619CF">
        <w:pict>
          <v:group id="_x0000_s1026" editas="canvas" style="width:477pt;height:387pt;mso-position-horizontal-relative:char;mso-position-vertical-relative:line" coordorigin="2275,6852" coordsize="7200,5805">
            <o:lock v:ext="edit" aspectratio="t"/>
            <v:shape id="_x0000_s1027" type="#_x0000_t75" style="position:absolute;left:2275;top:6852;width:7200;height:5805" o:preferrelative="f">
              <v:fill o:detectmouseclick="t"/>
              <v:path o:extrusionok="t" o:connecttype="none"/>
              <o:lock v:ext="edit" text="t"/>
            </v:shape>
            <v:shapetype id="_x0000_t116" coordsize="21600,21600" o:spt="116" path="m3475,qx,10800,3475,21600l18125,21600qx21600,10800,18125,xe">
              <v:stroke joinstyle="miter"/>
              <v:path gradientshapeok="t" o:connecttype="rect" textboxrect="1018,3163,20582,18437"/>
            </v:shapetype>
            <v:shape id="_x0000_s1028" type="#_x0000_t116" style="position:absolute;left:5400;top:7122;width:1086;height:405">
              <v:textbox style="mso-next-textbox:#_x0000_s1028">
                <w:txbxContent>
                  <w:p w:rsidR="00A02FC6" w:rsidRDefault="00A02FC6" w:rsidP="00A02FC6">
                    <w:pPr>
                      <w:jc w:val="center"/>
                    </w:pPr>
                    <w:r>
                      <w:t>начало</w:t>
                    </w:r>
                  </w:p>
                </w:txbxContent>
              </v:textbox>
            </v:shape>
            <v:shapetype id="_x0000_t109" coordsize="21600,21600" o:spt="109" path="m,l,21600r21600,l21600,xe">
              <v:stroke joinstyle="miter"/>
              <v:path gradientshapeok="t" o:connecttype="rect"/>
            </v:shapetype>
            <v:shape id="_x0000_s1029" type="#_x0000_t109" style="position:absolute;left:4856;top:7797;width:2173;height:540">
              <v:textbox style="mso-next-textbox:#_x0000_s1029">
                <w:txbxContent>
                  <w:p w:rsidR="00A02FC6" w:rsidRDefault="00A02FC6" w:rsidP="00A02FC6">
                    <w:pPr>
                      <w:jc w:val="center"/>
                    </w:pPr>
                    <w:r>
                      <w:t>Выбор временного интервала</w:t>
                    </w:r>
                  </w:p>
                </w:txbxContent>
              </v:textbox>
            </v:shape>
            <v:shapetype id="_x0000_t110" coordsize="21600,21600" o:spt="110" path="m10800,l,10800,10800,21600,21600,10800xe">
              <v:stroke joinstyle="miter"/>
              <v:path gradientshapeok="t" o:connecttype="rect" textboxrect="5400,5400,16200,16200"/>
            </v:shapetype>
            <v:shape id="_x0000_s1030" type="#_x0000_t110" style="position:absolute;left:5535;top:8607;width:1087;height:810">
              <v:textbox style="mso-next-textbox:#_x0000_s1030">
                <w:txbxContent>
                  <w:p w:rsidR="00A02FC6" w:rsidRDefault="00A02FC6" w:rsidP="00A02FC6">
                    <w:pPr>
                      <w:jc w:val="center"/>
                      <w:rPr>
                        <w:sz w:val="14"/>
                        <w:szCs w:val="14"/>
                      </w:rPr>
                    </w:pPr>
                    <w:r>
                      <w:rPr>
                        <w:sz w:val="14"/>
                        <w:szCs w:val="14"/>
                      </w:rPr>
                      <w:t>Годовой/квартальный</w:t>
                    </w:r>
                  </w:p>
                </w:txbxContent>
              </v:textbox>
            </v:shape>
            <v:line id="_x0000_s1031" style="position:absolute" from="4856,9012" to="5535,9013"/>
            <v:line id="_x0000_s1032" style="position:absolute" from="6622,9012" to="7166,9012"/>
            <v:line id="_x0000_s1033" style="position:absolute;flip:y" from="6079,8337" to="6079,8607"/>
            <v:line id="_x0000_s1034" style="position:absolute;flip:y" from="5943,7527" to="5943,7797"/>
            <v:line id="_x0000_s1035" style="position:absolute" from="4856,9012" to="4856,9282"/>
            <v:line id="_x0000_s1036" style="position:absolute" from="7166,9012" to="7166,9282"/>
            <v:rect id="_x0000_s1037" style="position:absolute;left:4041;top:10362;width:1495;height:540">
              <v:textbox style="mso-next-textbox:#_x0000_s1037">
                <w:txbxContent>
                  <w:p w:rsidR="00A02FC6" w:rsidRDefault="00A02FC6" w:rsidP="00A02FC6">
                    <w:r>
                      <w:t>Отчет в ПФР</w:t>
                    </w:r>
                  </w:p>
                </w:txbxContent>
              </v:textbox>
            </v:rect>
            <v:rect id="_x0000_s1038" style="position:absolute;left:6486;top:9282;width:1495;height:540">
              <v:textbox style="mso-next-textbox:#_x0000_s1038">
                <w:txbxContent>
                  <w:p w:rsidR="00A02FC6" w:rsidRDefault="00A02FC6" w:rsidP="00A02FC6">
                    <w:pPr>
                      <w:jc w:val="center"/>
                    </w:pPr>
                    <w:r>
                      <w:t>Отчет в ФСС</w:t>
                    </w:r>
                  </w:p>
                </w:txbxContent>
              </v:textbox>
            </v:rect>
            <v:rect id="_x0000_s1039" style="position:absolute;left:6486;top:10632;width:1495;height:540">
              <v:textbox style="mso-next-textbox:#_x0000_s1039">
                <w:txbxContent>
                  <w:p w:rsidR="00A02FC6" w:rsidRDefault="00A02FC6" w:rsidP="00A02FC6">
                    <w:pPr>
                      <w:jc w:val="center"/>
                    </w:pPr>
                    <w:r>
                      <w:t>Отчет в ИФНС</w:t>
                    </w:r>
                  </w:p>
                </w:txbxContent>
              </v:textbox>
            </v:rect>
            <v:line id="_x0000_s1040" style="position:absolute;flip:y" from="7166,9822" to="7166,9957"/>
            <v:line id="_x0000_s1041" style="position:absolute;flip:x y" from="7166,9957" to="7167,10632"/>
            <v:rect id="_x0000_s1042" style="position:absolute;left:4041;top:9282;width:1495;height:540">
              <v:textbox style="mso-next-textbox:#_x0000_s1042">
                <w:txbxContent>
                  <w:p w:rsidR="00A02FC6" w:rsidRDefault="00A02FC6" w:rsidP="00A02FC6">
                    <w:pPr>
                      <w:jc w:val="center"/>
                    </w:pPr>
                    <w:r>
                      <w:t>Отчет в ФСС</w:t>
                    </w:r>
                  </w:p>
                </w:txbxContent>
              </v:textbox>
            </v:rect>
            <v:rect id="_x0000_s1043" style="position:absolute;left:4041;top:11307;width:1495;height:540">
              <v:textbox style="mso-next-textbox:#_x0000_s1043">
                <w:txbxContent>
                  <w:p w:rsidR="00A02FC6" w:rsidRDefault="00A02FC6" w:rsidP="00A02FC6">
                    <w:pPr>
                      <w:jc w:val="center"/>
                    </w:pPr>
                    <w:r>
                      <w:t>Отчет в ИФНС</w:t>
                    </w:r>
                  </w:p>
                </w:txbxContent>
              </v:textbox>
            </v:rect>
            <v:line id="_x0000_s1044" style="position:absolute" from="4720,9822" to="4721,10362"/>
            <v:line id="_x0000_s1045" style="position:absolute" from="4720,10902" to="4721,11307"/>
            <v:line id="_x0000_s1046" style="position:absolute" from="4720,11847" to="4720,12252"/>
            <v:line id="_x0000_s1047" style="position:absolute" from="4720,12252" to="5807,12252"/>
            <v:line id="_x0000_s1048" style="position:absolute" from="7301,11172" to="7301,12252"/>
            <v:line id="_x0000_s1049" style="position:absolute;flip:x" from="6486,12252" to="7301,12252"/>
            <v:shape id="_x0000_s1050" type="#_x0000_t116" style="position:absolute;left:5535;top:11982;width:1359;height:405">
              <v:textbox style="mso-next-textbox:#_x0000_s1050">
                <w:txbxContent>
                  <w:p w:rsidR="00A02FC6" w:rsidRDefault="00A02FC6" w:rsidP="00A02FC6">
                    <w:pPr>
                      <w:jc w:val="center"/>
                    </w:pPr>
                    <w:r>
                      <w:t>Конец</w:t>
                    </w:r>
                  </w:p>
                </w:txbxContent>
              </v:textbox>
            </v:shape>
            <w10:wrap type="none"/>
            <w10:anchorlock/>
          </v:group>
        </w:pict>
      </w:r>
      <w:r>
        <w:br w:type="page"/>
      </w:r>
      <w:bookmarkStart w:id="14" w:name="_Toc137991169"/>
      <w:bookmarkStart w:id="15" w:name="_Toc262719755"/>
      <w:bookmarkStart w:id="16" w:name="_Toc263409975"/>
      <w:bookmarkStart w:id="17" w:name="_Toc263410202"/>
      <w:r w:rsidRPr="004E54AF">
        <w:rPr>
          <w:rStyle w:val="20"/>
        </w:rPr>
        <w:t>1.</w:t>
      </w:r>
      <w:r w:rsidR="006E5A1D" w:rsidRPr="004E54AF">
        <w:rPr>
          <w:rStyle w:val="20"/>
        </w:rPr>
        <w:t>4</w:t>
      </w:r>
      <w:r w:rsidRPr="004E54AF">
        <w:rPr>
          <w:rStyle w:val="20"/>
        </w:rPr>
        <w:t xml:space="preserve"> Формализация расчетов</w:t>
      </w:r>
      <w:bookmarkEnd w:id="12"/>
      <w:r w:rsidRPr="004E54AF">
        <w:rPr>
          <w:rStyle w:val="20"/>
        </w:rPr>
        <w:t xml:space="preserve"> налогов в  НТЦ</w:t>
      </w:r>
      <w:bookmarkEnd w:id="11"/>
      <w:bookmarkEnd w:id="13"/>
      <w:bookmarkEnd w:id="14"/>
      <w:bookmarkEnd w:id="15"/>
      <w:bookmarkEnd w:id="16"/>
      <w:bookmarkEnd w:id="17"/>
    </w:p>
    <w:p w:rsidR="006E5A1D" w:rsidRDefault="006E5A1D" w:rsidP="00A02FC6">
      <w:pPr>
        <w:pStyle w:val="12"/>
        <w:rPr>
          <w:sz w:val="26"/>
          <w:szCs w:val="26"/>
        </w:rPr>
      </w:pPr>
    </w:p>
    <w:p w:rsidR="00A02FC6" w:rsidRDefault="00A02FC6" w:rsidP="00A02FC6">
      <w:pPr>
        <w:pStyle w:val="12"/>
        <w:rPr>
          <w:sz w:val="26"/>
          <w:szCs w:val="26"/>
        </w:rPr>
      </w:pPr>
      <w:r>
        <w:rPr>
          <w:sz w:val="26"/>
          <w:szCs w:val="26"/>
        </w:rPr>
        <w:t>Порядок расчета налога на доходы физических лиц и единого социального налога.</w:t>
      </w:r>
    </w:p>
    <w:p w:rsidR="00A02FC6" w:rsidRDefault="00A02FC6" w:rsidP="00A02FC6">
      <w:pPr>
        <w:pStyle w:val="12"/>
        <w:jc w:val="right"/>
        <w:rPr>
          <w:sz w:val="26"/>
          <w:szCs w:val="26"/>
        </w:rPr>
      </w:pPr>
      <w:r>
        <w:rPr>
          <w:sz w:val="26"/>
          <w:szCs w:val="26"/>
        </w:rPr>
        <w:t>Таблица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8"/>
        <w:gridCol w:w="5368"/>
        <w:gridCol w:w="3189"/>
      </w:tblGrid>
      <w:tr w:rsidR="00A02FC6" w:rsidTr="00454502">
        <w:tc>
          <w:tcPr>
            <w:tcW w:w="1008" w:type="dxa"/>
          </w:tcPr>
          <w:p w:rsidR="00A02FC6" w:rsidRDefault="00A02FC6" w:rsidP="00454502">
            <w:pPr>
              <w:pStyle w:val="12"/>
              <w:jc w:val="center"/>
              <w:rPr>
                <w:sz w:val="26"/>
                <w:szCs w:val="26"/>
              </w:rPr>
            </w:pPr>
            <w:r>
              <w:rPr>
                <w:sz w:val="26"/>
                <w:szCs w:val="26"/>
              </w:rPr>
              <w:t xml:space="preserve">№ </w:t>
            </w:r>
            <w:proofErr w:type="spellStart"/>
            <w:proofErr w:type="gramStart"/>
            <w:r>
              <w:rPr>
                <w:sz w:val="26"/>
                <w:szCs w:val="26"/>
              </w:rPr>
              <w:t>п</w:t>
            </w:r>
            <w:proofErr w:type="spellEnd"/>
            <w:proofErr w:type="gramEnd"/>
            <w:r>
              <w:rPr>
                <w:sz w:val="26"/>
                <w:szCs w:val="26"/>
              </w:rPr>
              <w:t>/</w:t>
            </w:r>
            <w:proofErr w:type="spellStart"/>
            <w:r>
              <w:rPr>
                <w:sz w:val="26"/>
                <w:szCs w:val="26"/>
              </w:rPr>
              <w:t>п</w:t>
            </w:r>
            <w:proofErr w:type="spellEnd"/>
          </w:p>
        </w:tc>
        <w:tc>
          <w:tcPr>
            <w:tcW w:w="5368" w:type="dxa"/>
          </w:tcPr>
          <w:p w:rsidR="00A02FC6" w:rsidRDefault="00A02FC6" w:rsidP="00454502">
            <w:pPr>
              <w:pStyle w:val="12"/>
              <w:jc w:val="center"/>
              <w:rPr>
                <w:sz w:val="26"/>
                <w:szCs w:val="26"/>
              </w:rPr>
            </w:pPr>
            <w:r>
              <w:rPr>
                <w:sz w:val="26"/>
                <w:szCs w:val="26"/>
              </w:rPr>
              <w:t>Наименование показателя</w:t>
            </w:r>
          </w:p>
        </w:tc>
        <w:tc>
          <w:tcPr>
            <w:tcW w:w="3189" w:type="dxa"/>
          </w:tcPr>
          <w:p w:rsidR="00A02FC6" w:rsidRDefault="00A02FC6" w:rsidP="00454502">
            <w:pPr>
              <w:pStyle w:val="12"/>
              <w:jc w:val="center"/>
              <w:rPr>
                <w:sz w:val="26"/>
                <w:szCs w:val="26"/>
              </w:rPr>
            </w:pPr>
            <w:r>
              <w:rPr>
                <w:sz w:val="26"/>
                <w:szCs w:val="26"/>
              </w:rPr>
              <w:t>Идентификатор</w:t>
            </w:r>
          </w:p>
        </w:tc>
      </w:tr>
      <w:tr w:rsidR="00A02FC6" w:rsidTr="00454502">
        <w:tc>
          <w:tcPr>
            <w:tcW w:w="1008" w:type="dxa"/>
          </w:tcPr>
          <w:p w:rsidR="00A02FC6" w:rsidRDefault="00A02FC6" w:rsidP="00454502">
            <w:pPr>
              <w:pStyle w:val="12"/>
              <w:jc w:val="center"/>
              <w:rPr>
                <w:sz w:val="26"/>
                <w:szCs w:val="26"/>
              </w:rPr>
            </w:pPr>
            <w:r>
              <w:rPr>
                <w:sz w:val="26"/>
                <w:szCs w:val="26"/>
              </w:rPr>
              <w:t>1</w:t>
            </w:r>
          </w:p>
        </w:tc>
        <w:tc>
          <w:tcPr>
            <w:tcW w:w="5368" w:type="dxa"/>
          </w:tcPr>
          <w:p w:rsidR="00A02FC6" w:rsidRDefault="00A02FC6" w:rsidP="00454502">
            <w:pPr>
              <w:pStyle w:val="12"/>
              <w:rPr>
                <w:sz w:val="26"/>
                <w:szCs w:val="26"/>
              </w:rPr>
            </w:pPr>
            <w:r>
              <w:rPr>
                <w:sz w:val="26"/>
                <w:szCs w:val="26"/>
              </w:rPr>
              <w:t>Сумма начислений для выплаты</w:t>
            </w:r>
          </w:p>
        </w:tc>
        <w:tc>
          <w:tcPr>
            <w:tcW w:w="3189" w:type="dxa"/>
          </w:tcPr>
          <w:p w:rsidR="00A02FC6" w:rsidRDefault="00A02FC6" w:rsidP="00454502">
            <w:pPr>
              <w:pStyle w:val="12"/>
              <w:jc w:val="center"/>
              <w:rPr>
                <w:sz w:val="26"/>
                <w:szCs w:val="26"/>
                <w:lang w:val="en-US"/>
              </w:rPr>
            </w:pPr>
            <w:r>
              <w:rPr>
                <w:sz w:val="26"/>
                <w:szCs w:val="26"/>
                <w:lang w:val="en-US"/>
              </w:rPr>
              <w:t>A</w:t>
            </w:r>
          </w:p>
        </w:tc>
      </w:tr>
      <w:tr w:rsidR="00A02FC6" w:rsidTr="00454502">
        <w:tc>
          <w:tcPr>
            <w:tcW w:w="1008" w:type="dxa"/>
          </w:tcPr>
          <w:p w:rsidR="00A02FC6" w:rsidRDefault="00A02FC6" w:rsidP="00454502">
            <w:pPr>
              <w:pStyle w:val="12"/>
              <w:jc w:val="center"/>
              <w:rPr>
                <w:sz w:val="26"/>
                <w:szCs w:val="26"/>
              </w:rPr>
            </w:pPr>
            <w:r>
              <w:rPr>
                <w:sz w:val="26"/>
                <w:szCs w:val="26"/>
              </w:rPr>
              <w:t>2</w:t>
            </w:r>
          </w:p>
        </w:tc>
        <w:tc>
          <w:tcPr>
            <w:tcW w:w="5368" w:type="dxa"/>
          </w:tcPr>
          <w:p w:rsidR="00A02FC6" w:rsidRDefault="00A02FC6" w:rsidP="00454502">
            <w:pPr>
              <w:pStyle w:val="12"/>
              <w:rPr>
                <w:sz w:val="26"/>
                <w:szCs w:val="26"/>
              </w:rPr>
            </w:pPr>
            <w:r>
              <w:rPr>
                <w:sz w:val="26"/>
                <w:szCs w:val="26"/>
              </w:rPr>
              <w:t>Ставка ПФР (базовая)</w:t>
            </w:r>
          </w:p>
        </w:tc>
        <w:tc>
          <w:tcPr>
            <w:tcW w:w="3189" w:type="dxa"/>
          </w:tcPr>
          <w:p w:rsidR="00A02FC6" w:rsidRDefault="00A02FC6" w:rsidP="00454502">
            <w:pPr>
              <w:pStyle w:val="12"/>
              <w:jc w:val="center"/>
              <w:rPr>
                <w:sz w:val="26"/>
                <w:szCs w:val="26"/>
                <w:lang w:val="en-US"/>
              </w:rPr>
            </w:pPr>
            <w:r>
              <w:rPr>
                <w:sz w:val="26"/>
                <w:szCs w:val="26"/>
                <w:lang w:val="en-US"/>
              </w:rPr>
              <w:t>B</w:t>
            </w:r>
          </w:p>
        </w:tc>
      </w:tr>
      <w:tr w:rsidR="00A02FC6" w:rsidTr="00454502">
        <w:tc>
          <w:tcPr>
            <w:tcW w:w="1008" w:type="dxa"/>
          </w:tcPr>
          <w:p w:rsidR="00A02FC6" w:rsidRDefault="00A02FC6" w:rsidP="00454502">
            <w:pPr>
              <w:pStyle w:val="12"/>
              <w:jc w:val="center"/>
              <w:rPr>
                <w:sz w:val="26"/>
                <w:szCs w:val="26"/>
              </w:rPr>
            </w:pPr>
            <w:r>
              <w:rPr>
                <w:sz w:val="26"/>
                <w:szCs w:val="26"/>
              </w:rPr>
              <w:t>3</w:t>
            </w:r>
          </w:p>
        </w:tc>
        <w:tc>
          <w:tcPr>
            <w:tcW w:w="5368" w:type="dxa"/>
          </w:tcPr>
          <w:p w:rsidR="00A02FC6" w:rsidRDefault="00A02FC6" w:rsidP="00454502">
            <w:pPr>
              <w:pStyle w:val="12"/>
              <w:rPr>
                <w:sz w:val="26"/>
                <w:szCs w:val="26"/>
              </w:rPr>
            </w:pPr>
            <w:r>
              <w:rPr>
                <w:sz w:val="26"/>
                <w:szCs w:val="26"/>
              </w:rPr>
              <w:t>Ставка ТФОМС</w:t>
            </w:r>
          </w:p>
        </w:tc>
        <w:tc>
          <w:tcPr>
            <w:tcW w:w="3189" w:type="dxa"/>
          </w:tcPr>
          <w:p w:rsidR="00A02FC6" w:rsidRDefault="00A02FC6" w:rsidP="00454502">
            <w:pPr>
              <w:pStyle w:val="12"/>
              <w:jc w:val="center"/>
              <w:rPr>
                <w:sz w:val="26"/>
                <w:szCs w:val="26"/>
                <w:lang w:val="en-US"/>
              </w:rPr>
            </w:pPr>
            <w:r>
              <w:rPr>
                <w:sz w:val="26"/>
                <w:szCs w:val="26"/>
                <w:lang w:val="en-US"/>
              </w:rPr>
              <w:t>C</w:t>
            </w:r>
          </w:p>
        </w:tc>
      </w:tr>
      <w:tr w:rsidR="00A02FC6" w:rsidTr="00454502">
        <w:tc>
          <w:tcPr>
            <w:tcW w:w="1008" w:type="dxa"/>
          </w:tcPr>
          <w:p w:rsidR="00A02FC6" w:rsidRDefault="00A02FC6" w:rsidP="00454502">
            <w:pPr>
              <w:pStyle w:val="12"/>
              <w:jc w:val="center"/>
              <w:rPr>
                <w:sz w:val="26"/>
                <w:szCs w:val="26"/>
              </w:rPr>
            </w:pPr>
            <w:r>
              <w:rPr>
                <w:sz w:val="26"/>
                <w:szCs w:val="26"/>
              </w:rPr>
              <w:t>4</w:t>
            </w:r>
          </w:p>
        </w:tc>
        <w:tc>
          <w:tcPr>
            <w:tcW w:w="5368" w:type="dxa"/>
          </w:tcPr>
          <w:p w:rsidR="00A02FC6" w:rsidRDefault="00A02FC6" w:rsidP="00454502">
            <w:pPr>
              <w:pStyle w:val="12"/>
              <w:rPr>
                <w:sz w:val="26"/>
                <w:szCs w:val="26"/>
              </w:rPr>
            </w:pPr>
            <w:r>
              <w:rPr>
                <w:sz w:val="26"/>
                <w:szCs w:val="26"/>
              </w:rPr>
              <w:t>Ставка ФФОМС</w:t>
            </w:r>
          </w:p>
        </w:tc>
        <w:tc>
          <w:tcPr>
            <w:tcW w:w="3189" w:type="dxa"/>
          </w:tcPr>
          <w:p w:rsidR="00A02FC6" w:rsidRDefault="00A02FC6" w:rsidP="00454502">
            <w:pPr>
              <w:pStyle w:val="12"/>
              <w:jc w:val="center"/>
              <w:rPr>
                <w:sz w:val="26"/>
                <w:szCs w:val="26"/>
                <w:lang w:val="en-US"/>
              </w:rPr>
            </w:pPr>
            <w:r>
              <w:rPr>
                <w:sz w:val="26"/>
                <w:szCs w:val="26"/>
                <w:lang w:val="en-US"/>
              </w:rPr>
              <w:t>D</w:t>
            </w:r>
          </w:p>
        </w:tc>
      </w:tr>
      <w:tr w:rsidR="00A02FC6" w:rsidTr="00454502">
        <w:tc>
          <w:tcPr>
            <w:tcW w:w="1008" w:type="dxa"/>
          </w:tcPr>
          <w:p w:rsidR="00A02FC6" w:rsidRDefault="00A02FC6" w:rsidP="00454502">
            <w:pPr>
              <w:pStyle w:val="12"/>
              <w:jc w:val="center"/>
              <w:rPr>
                <w:sz w:val="26"/>
                <w:szCs w:val="26"/>
              </w:rPr>
            </w:pPr>
            <w:r>
              <w:rPr>
                <w:sz w:val="26"/>
                <w:szCs w:val="26"/>
              </w:rPr>
              <w:t>5</w:t>
            </w:r>
          </w:p>
        </w:tc>
        <w:tc>
          <w:tcPr>
            <w:tcW w:w="5368" w:type="dxa"/>
          </w:tcPr>
          <w:p w:rsidR="00A02FC6" w:rsidRDefault="00A02FC6" w:rsidP="00454502">
            <w:pPr>
              <w:pStyle w:val="12"/>
              <w:rPr>
                <w:sz w:val="26"/>
                <w:szCs w:val="26"/>
              </w:rPr>
            </w:pPr>
            <w:r>
              <w:rPr>
                <w:sz w:val="26"/>
                <w:szCs w:val="26"/>
              </w:rPr>
              <w:t>Ставка ПФР (страховая)</w:t>
            </w:r>
          </w:p>
        </w:tc>
        <w:tc>
          <w:tcPr>
            <w:tcW w:w="3189" w:type="dxa"/>
          </w:tcPr>
          <w:p w:rsidR="00A02FC6" w:rsidRDefault="00A02FC6" w:rsidP="00454502">
            <w:pPr>
              <w:pStyle w:val="12"/>
              <w:jc w:val="center"/>
              <w:rPr>
                <w:sz w:val="26"/>
                <w:szCs w:val="26"/>
                <w:lang w:val="en-US"/>
              </w:rPr>
            </w:pPr>
            <w:r>
              <w:rPr>
                <w:sz w:val="26"/>
                <w:szCs w:val="26"/>
                <w:lang w:val="en-US"/>
              </w:rPr>
              <w:t>E</w:t>
            </w:r>
          </w:p>
        </w:tc>
      </w:tr>
      <w:tr w:rsidR="00A02FC6" w:rsidTr="00454502">
        <w:tc>
          <w:tcPr>
            <w:tcW w:w="1008" w:type="dxa"/>
          </w:tcPr>
          <w:p w:rsidR="00A02FC6" w:rsidRDefault="00A02FC6" w:rsidP="00454502">
            <w:pPr>
              <w:pStyle w:val="12"/>
              <w:jc w:val="center"/>
              <w:rPr>
                <w:sz w:val="26"/>
                <w:szCs w:val="26"/>
              </w:rPr>
            </w:pPr>
            <w:r>
              <w:rPr>
                <w:sz w:val="26"/>
                <w:szCs w:val="26"/>
              </w:rPr>
              <w:t>6</w:t>
            </w:r>
          </w:p>
        </w:tc>
        <w:tc>
          <w:tcPr>
            <w:tcW w:w="5368" w:type="dxa"/>
          </w:tcPr>
          <w:p w:rsidR="00A02FC6" w:rsidRDefault="00A02FC6" w:rsidP="00454502">
            <w:pPr>
              <w:pStyle w:val="12"/>
              <w:rPr>
                <w:sz w:val="26"/>
                <w:szCs w:val="26"/>
              </w:rPr>
            </w:pPr>
            <w:r>
              <w:rPr>
                <w:sz w:val="26"/>
                <w:szCs w:val="26"/>
              </w:rPr>
              <w:t>Ставка ПФР (накопительная)</w:t>
            </w:r>
          </w:p>
        </w:tc>
        <w:tc>
          <w:tcPr>
            <w:tcW w:w="3189" w:type="dxa"/>
          </w:tcPr>
          <w:p w:rsidR="00A02FC6" w:rsidRDefault="00A02FC6" w:rsidP="00454502">
            <w:pPr>
              <w:pStyle w:val="12"/>
              <w:jc w:val="center"/>
              <w:rPr>
                <w:sz w:val="26"/>
                <w:szCs w:val="26"/>
                <w:lang w:val="en-US"/>
              </w:rPr>
            </w:pPr>
            <w:r>
              <w:rPr>
                <w:sz w:val="26"/>
                <w:szCs w:val="26"/>
                <w:lang w:val="en-US"/>
              </w:rPr>
              <w:t>F</w:t>
            </w:r>
          </w:p>
        </w:tc>
      </w:tr>
      <w:tr w:rsidR="00A02FC6" w:rsidTr="00454502">
        <w:tc>
          <w:tcPr>
            <w:tcW w:w="1008" w:type="dxa"/>
          </w:tcPr>
          <w:p w:rsidR="00A02FC6" w:rsidRDefault="00A02FC6" w:rsidP="00454502">
            <w:pPr>
              <w:pStyle w:val="12"/>
              <w:jc w:val="center"/>
              <w:rPr>
                <w:sz w:val="26"/>
                <w:szCs w:val="26"/>
              </w:rPr>
            </w:pPr>
            <w:r>
              <w:rPr>
                <w:sz w:val="26"/>
                <w:szCs w:val="26"/>
              </w:rPr>
              <w:t>7</w:t>
            </w:r>
          </w:p>
        </w:tc>
        <w:tc>
          <w:tcPr>
            <w:tcW w:w="5368" w:type="dxa"/>
          </w:tcPr>
          <w:p w:rsidR="00A02FC6" w:rsidRDefault="00A02FC6" w:rsidP="00454502">
            <w:pPr>
              <w:pStyle w:val="12"/>
              <w:rPr>
                <w:sz w:val="26"/>
                <w:szCs w:val="26"/>
              </w:rPr>
            </w:pPr>
            <w:r>
              <w:rPr>
                <w:sz w:val="26"/>
                <w:szCs w:val="26"/>
              </w:rPr>
              <w:t>Ставка НДФЛ</w:t>
            </w:r>
          </w:p>
        </w:tc>
        <w:tc>
          <w:tcPr>
            <w:tcW w:w="3189" w:type="dxa"/>
          </w:tcPr>
          <w:p w:rsidR="00A02FC6" w:rsidRDefault="00A02FC6" w:rsidP="00454502">
            <w:pPr>
              <w:pStyle w:val="12"/>
              <w:jc w:val="center"/>
              <w:rPr>
                <w:sz w:val="26"/>
                <w:szCs w:val="26"/>
                <w:lang w:val="en-US"/>
              </w:rPr>
            </w:pPr>
            <w:r>
              <w:rPr>
                <w:sz w:val="26"/>
                <w:szCs w:val="26"/>
                <w:lang w:val="en-US"/>
              </w:rPr>
              <w:t>G</w:t>
            </w:r>
          </w:p>
        </w:tc>
      </w:tr>
      <w:tr w:rsidR="00A02FC6" w:rsidTr="00454502">
        <w:tc>
          <w:tcPr>
            <w:tcW w:w="1008" w:type="dxa"/>
          </w:tcPr>
          <w:p w:rsidR="00A02FC6" w:rsidRDefault="00A02FC6" w:rsidP="00454502">
            <w:pPr>
              <w:pStyle w:val="12"/>
              <w:jc w:val="center"/>
              <w:rPr>
                <w:sz w:val="26"/>
                <w:szCs w:val="26"/>
              </w:rPr>
            </w:pPr>
            <w:r>
              <w:rPr>
                <w:sz w:val="26"/>
                <w:szCs w:val="26"/>
              </w:rPr>
              <w:t>8</w:t>
            </w:r>
          </w:p>
        </w:tc>
        <w:tc>
          <w:tcPr>
            <w:tcW w:w="5368" w:type="dxa"/>
          </w:tcPr>
          <w:p w:rsidR="00A02FC6" w:rsidRDefault="00A02FC6" w:rsidP="00454502">
            <w:pPr>
              <w:pStyle w:val="12"/>
              <w:rPr>
                <w:sz w:val="26"/>
                <w:szCs w:val="26"/>
              </w:rPr>
            </w:pPr>
            <w:r>
              <w:rPr>
                <w:sz w:val="26"/>
                <w:szCs w:val="26"/>
              </w:rPr>
              <w:t xml:space="preserve">Сумма налога по ПФР (базовая) </w:t>
            </w:r>
          </w:p>
        </w:tc>
        <w:tc>
          <w:tcPr>
            <w:tcW w:w="3189" w:type="dxa"/>
          </w:tcPr>
          <w:p w:rsidR="00A02FC6" w:rsidRDefault="00A02FC6" w:rsidP="00454502">
            <w:pPr>
              <w:pStyle w:val="12"/>
              <w:jc w:val="center"/>
              <w:rPr>
                <w:sz w:val="26"/>
                <w:szCs w:val="26"/>
              </w:rPr>
            </w:pPr>
            <w:r>
              <w:rPr>
                <w:sz w:val="26"/>
                <w:szCs w:val="26"/>
                <w:lang w:val="en-US"/>
              </w:rPr>
              <w:t>O</w:t>
            </w:r>
          </w:p>
        </w:tc>
      </w:tr>
      <w:tr w:rsidR="00A02FC6" w:rsidTr="00454502">
        <w:tc>
          <w:tcPr>
            <w:tcW w:w="1008" w:type="dxa"/>
          </w:tcPr>
          <w:p w:rsidR="00A02FC6" w:rsidRDefault="00A02FC6" w:rsidP="00454502">
            <w:pPr>
              <w:pStyle w:val="12"/>
              <w:jc w:val="center"/>
              <w:rPr>
                <w:sz w:val="26"/>
                <w:szCs w:val="26"/>
              </w:rPr>
            </w:pPr>
            <w:r>
              <w:rPr>
                <w:sz w:val="26"/>
                <w:szCs w:val="26"/>
              </w:rPr>
              <w:t>9</w:t>
            </w:r>
          </w:p>
        </w:tc>
        <w:tc>
          <w:tcPr>
            <w:tcW w:w="5368" w:type="dxa"/>
          </w:tcPr>
          <w:p w:rsidR="00A02FC6" w:rsidRDefault="00A02FC6" w:rsidP="00454502">
            <w:pPr>
              <w:pStyle w:val="12"/>
              <w:rPr>
                <w:sz w:val="26"/>
                <w:szCs w:val="26"/>
              </w:rPr>
            </w:pPr>
            <w:r>
              <w:rPr>
                <w:sz w:val="26"/>
                <w:szCs w:val="26"/>
              </w:rPr>
              <w:t>Сумма налога по ТФОМС</w:t>
            </w:r>
          </w:p>
        </w:tc>
        <w:tc>
          <w:tcPr>
            <w:tcW w:w="3189" w:type="dxa"/>
          </w:tcPr>
          <w:p w:rsidR="00A02FC6" w:rsidRDefault="00A02FC6" w:rsidP="00454502">
            <w:pPr>
              <w:pStyle w:val="12"/>
              <w:jc w:val="center"/>
              <w:rPr>
                <w:sz w:val="26"/>
                <w:szCs w:val="26"/>
                <w:lang w:val="en-US"/>
              </w:rPr>
            </w:pPr>
            <w:r>
              <w:rPr>
                <w:sz w:val="26"/>
                <w:szCs w:val="26"/>
                <w:lang w:val="en-US"/>
              </w:rPr>
              <w:t>P</w:t>
            </w:r>
          </w:p>
        </w:tc>
      </w:tr>
      <w:tr w:rsidR="00A02FC6" w:rsidTr="00454502">
        <w:tc>
          <w:tcPr>
            <w:tcW w:w="1008" w:type="dxa"/>
          </w:tcPr>
          <w:p w:rsidR="00A02FC6" w:rsidRDefault="00A02FC6" w:rsidP="00454502">
            <w:pPr>
              <w:pStyle w:val="12"/>
              <w:jc w:val="center"/>
              <w:rPr>
                <w:sz w:val="26"/>
                <w:szCs w:val="26"/>
              </w:rPr>
            </w:pPr>
            <w:r>
              <w:rPr>
                <w:sz w:val="26"/>
                <w:szCs w:val="26"/>
              </w:rPr>
              <w:t>10</w:t>
            </w:r>
          </w:p>
        </w:tc>
        <w:tc>
          <w:tcPr>
            <w:tcW w:w="5368" w:type="dxa"/>
          </w:tcPr>
          <w:p w:rsidR="00A02FC6" w:rsidRDefault="00A02FC6" w:rsidP="00454502">
            <w:pPr>
              <w:pStyle w:val="12"/>
              <w:rPr>
                <w:sz w:val="26"/>
                <w:szCs w:val="26"/>
              </w:rPr>
            </w:pPr>
            <w:r>
              <w:rPr>
                <w:sz w:val="26"/>
                <w:szCs w:val="26"/>
              </w:rPr>
              <w:t>Сумма налога по ФФОМС</w:t>
            </w:r>
          </w:p>
        </w:tc>
        <w:tc>
          <w:tcPr>
            <w:tcW w:w="3189" w:type="dxa"/>
          </w:tcPr>
          <w:p w:rsidR="00A02FC6" w:rsidRDefault="00A02FC6" w:rsidP="00454502">
            <w:pPr>
              <w:pStyle w:val="12"/>
              <w:jc w:val="center"/>
              <w:rPr>
                <w:sz w:val="26"/>
                <w:szCs w:val="26"/>
                <w:lang w:val="en-US"/>
              </w:rPr>
            </w:pPr>
            <w:r>
              <w:rPr>
                <w:sz w:val="26"/>
                <w:szCs w:val="26"/>
                <w:lang w:val="en-US"/>
              </w:rPr>
              <w:t>W</w:t>
            </w:r>
          </w:p>
        </w:tc>
      </w:tr>
      <w:tr w:rsidR="00A02FC6" w:rsidTr="00454502">
        <w:tc>
          <w:tcPr>
            <w:tcW w:w="1008" w:type="dxa"/>
          </w:tcPr>
          <w:p w:rsidR="00A02FC6" w:rsidRDefault="00A02FC6" w:rsidP="00454502">
            <w:pPr>
              <w:pStyle w:val="12"/>
              <w:jc w:val="center"/>
              <w:rPr>
                <w:sz w:val="26"/>
                <w:szCs w:val="26"/>
              </w:rPr>
            </w:pPr>
            <w:r>
              <w:rPr>
                <w:sz w:val="26"/>
                <w:szCs w:val="26"/>
              </w:rPr>
              <w:t>11</w:t>
            </w:r>
          </w:p>
        </w:tc>
        <w:tc>
          <w:tcPr>
            <w:tcW w:w="5368" w:type="dxa"/>
          </w:tcPr>
          <w:p w:rsidR="00A02FC6" w:rsidRDefault="00A02FC6" w:rsidP="00454502">
            <w:pPr>
              <w:pStyle w:val="12"/>
              <w:rPr>
                <w:sz w:val="26"/>
                <w:szCs w:val="26"/>
              </w:rPr>
            </w:pPr>
            <w:r>
              <w:rPr>
                <w:sz w:val="26"/>
                <w:szCs w:val="26"/>
              </w:rPr>
              <w:t>Сумма налога по ПФР (накопительная)</w:t>
            </w:r>
          </w:p>
        </w:tc>
        <w:tc>
          <w:tcPr>
            <w:tcW w:w="3189" w:type="dxa"/>
          </w:tcPr>
          <w:p w:rsidR="00A02FC6" w:rsidRDefault="00A02FC6" w:rsidP="00454502">
            <w:pPr>
              <w:pStyle w:val="12"/>
              <w:jc w:val="center"/>
              <w:rPr>
                <w:sz w:val="26"/>
                <w:szCs w:val="26"/>
                <w:lang w:val="en-US"/>
              </w:rPr>
            </w:pPr>
            <w:r>
              <w:rPr>
                <w:sz w:val="26"/>
                <w:szCs w:val="26"/>
                <w:lang w:val="en-US"/>
              </w:rPr>
              <w:t>Q</w:t>
            </w:r>
          </w:p>
        </w:tc>
      </w:tr>
      <w:tr w:rsidR="00A02FC6" w:rsidTr="00454502">
        <w:tc>
          <w:tcPr>
            <w:tcW w:w="1008" w:type="dxa"/>
          </w:tcPr>
          <w:p w:rsidR="00A02FC6" w:rsidRDefault="00A02FC6" w:rsidP="00454502">
            <w:pPr>
              <w:pStyle w:val="12"/>
              <w:jc w:val="center"/>
              <w:rPr>
                <w:sz w:val="26"/>
                <w:szCs w:val="26"/>
              </w:rPr>
            </w:pPr>
            <w:r>
              <w:rPr>
                <w:sz w:val="26"/>
                <w:szCs w:val="26"/>
              </w:rPr>
              <w:t>12</w:t>
            </w:r>
          </w:p>
        </w:tc>
        <w:tc>
          <w:tcPr>
            <w:tcW w:w="5368" w:type="dxa"/>
          </w:tcPr>
          <w:p w:rsidR="00A02FC6" w:rsidRDefault="00A02FC6" w:rsidP="00454502">
            <w:pPr>
              <w:pStyle w:val="12"/>
              <w:rPr>
                <w:sz w:val="26"/>
                <w:szCs w:val="26"/>
              </w:rPr>
            </w:pPr>
            <w:r>
              <w:rPr>
                <w:sz w:val="26"/>
                <w:szCs w:val="26"/>
              </w:rPr>
              <w:t>Сумма налога по ПФР (страховая)</w:t>
            </w:r>
          </w:p>
        </w:tc>
        <w:tc>
          <w:tcPr>
            <w:tcW w:w="3189" w:type="dxa"/>
          </w:tcPr>
          <w:p w:rsidR="00A02FC6" w:rsidRDefault="00A02FC6" w:rsidP="00454502">
            <w:pPr>
              <w:pStyle w:val="12"/>
              <w:jc w:val="center"/>
              <w:rPr>
                <w:sz w:val="26"/>
                <w:szCs w:val="26"/>
                <w:lang w:val="en-US"/>
              </w:rPr>
            </w:pPr>
            <w:r>
              <w:rPr>
                <w:sz w:val="26"/>
                <w:szCs w:val="26"/>
                <w:lang w:val="en-US"/>
              </w:rPr>
              <w:t>R</w:t>
            </w:r>
          </w:p>
        </w:tc>
      </w:tr>
      <w:tr w:rsidR="00A02FC6" w:rsidTr="00454502">
        <w:tc>
          <w:tcPr>
            <w:tcW w:w="1008" w:type="dxa"/>
          </w:tcPr>
          <w:p w:rsidR="00A02FC6" w:rsidRDefault="00A02FC6" w:rsidP="00454502">
            <w:pPr>
              <w:pStyle w:val="12"/>
              <w:jc w:val="center"/>
              <w:rPr>
                <w:sz w:val="26"/>
                <w:szCs w:val="26"/>
              </w:rPr>
            </w:pPr>
            <w:r>
              <w:rPr>
                <w:sz w:val="26"/>
                <w:szCs w:val="26"/>
              </w:rPr>
              <w:t>13</w:t>
            </w:r>
          </w:p>
        </w:tc>
        <w:tc>
          <w:tcPr>
            <w:tcW w:w="5368" w:type="dxa"/>
          </w:tcPr>
          <w:p w:rsidR="00A02FC6" w:rsidRDefault="00A02FC6" w:rsidP="00454502">
            <w:pPr>
              <w:pStyle w:val="12"/>
              <w:rPr>
                <w:sz w:val="26"/>
                <w:szCs w:val="26"/>
              </w:rPr>
            </w:pPr>
            <w:r>
              <w:rPr>
                <w:sz w:val="26"/>
                <w:szCs w:val="26"/>
              </w:rPr>
              <w:t>Сумма налога по НДФЛ</w:t>
            </w:r>
          </w:p>
        </w:tc>
        <w:tc>
          <w:tcPr>
            <w:tcW w:w="3189" w:type="dxa"/>
          </w:tcPr>
          <w:p w:rsidR="00A02FC6" w:rsidRDefault="00A02FC6" w:rsidP="00454502">
            <w:pPr>
              <w:pStyle w:val="12"/>
              <w:jc w:val="center"/>
              <w:rPr>
                <w:sz w:val="26"/>
                <w:szCs w:val="26"/>
              </w:rPr>
            </w:pPr>
            <w:r>
              <w:rPr>
                <w:sz w:val="26"/>
                <w:szCs w:val="26"/>
              </w:rPr>
              <w:t>Н</w:t>
            </w:r>
          </w:p>
        </w:tc>
      </w:tr>
      <w:tr w:rsidR="00A02FC6" w:rsidTr="00454502">
        <w:tc>
          <w:tcPr>
            <w:tcW w:w="1008" w:type="dxa"/>
          </w:tcPr>
          <w:p w:rsidR="00A02FC6" w:rsidRDefault="00A02FC6" w:rsidP="00454502">
            <w:pPr>
              <w:pStyle w:val="12"/>
              <w:jc w:val="center"/>
              <w:rPr>
                <w:sz w:val="26"/>
                <w:szCs w:val="26"/>
              </w:rPr>
            </w:pPr>
            <w:r>
              <w:rPr>
                <w:sz w:val="26"/>
                <w:szCs w:val="26"/>
              </w:rPr>
              <w:t>14</w:t>
            </w:r>
          </w:p>
        </w:tc>
        <w:tc>
          <w:tcPr>
            <w:tcW w:w="5368" w:type="dxa"/>
          </w:tcPr>
          <w:p w:rsidR="00A02FC6" w:rsidRDefault="00A02FC6" w:rsidP="00454502">
            <w:pPr>
              <w:pStyle w:val="12"/>
              <w:rPr>
                <w:sz w:val="26"/>
                <w:szCs w:val="26"/>
              </w:rPr>
            </w:pPr>
            <w:r>
              <w:rPr>
                <w:sz w:val="26"/>
                <w:szCs w:val="26"/>
              </w:rPr>
              <w:t>Сумма заработной платы к выплате</w:t>
            </w:r>
          </w:p>
        </w:tc>
        <w:tc>
          <w:tcPr>
            <w:tcW w:w="3189" w:type="dxa"/>
          </w:tcPr>
          <w:p w:rsidR="00A02FC6" w:rsidRDefault="00A02FC6" w:rsidP="00454502">
            <w:pPr>
              <w:pStyle w:val="12"/>
              <w:jc w:val="center"/>
              <w:rPr>
                <w:sz w:val="26"/>
                <w:szCs w:val="26"/>
                <w:lang w:val="en-US"/>
              </w:rPr>
            </w:pPr>
            <w:r>
              <w:rPr>
                <w:sz w:val="26"/>
                <w:szCs w:val="26"/>
                <w:lang w:val="en-US"/>
              </w:rPr>
              <w:t>Z</w:t>
            </w:r>
          </w:p>
        </w:tc>
      </w:tr>
      <w:tr w:rsidR="00A02FC6" w:rsidTr="00454502">
        <w:tc>
          <w:tcPr>
            <w:tcW w:w="1008" w:type="dxa"/>
          </w:tcPr>
          <w:p w:rsidR="00A02FC6" w:rsidRDefault="00A02FC6" w:rsidP="00454502">
            <w:pPr>
              <w:pStyle w:val="12"/>
              <w:jc w:val="center"/>
              <w:rPr>
                <w:sz w:val="26"/>
                <w:szCs w:val="26"/>
              </w:rPr>
            </w:pPr>
            <w:r>
              <w:rPr>
                <w:sz w:val="26"/>
                <w:szCs w:val="26"/>
              </w:rPr>
              <w:t>15</w:t>
            </w:r>
          </w:p>
        </w:tc>
        <w:tc>
          <w:tcPr>
            <w:tcW w:w="5368" w:type="dxa"/>
          </w:tcPr>
          <w:p w:rsidR="00A02FC6" w:rsidRDefault="00A02FC6" w:rsidP="00454502">
            <w:pPr>
              <w:pStyle w:val="12"/>
              <w:rPr>
                <w:sz w:val="26"/>
                <w:szCs w:val="26"/>
              </w:rPr>
            </w:pPr>
            <w:r>
              <w:rPr>
                <w:sz w:val="26"/>
                <w:szCs w:val="26"/>
              </w:rPr>
              <w:t>Общая сумма ЕСН</w:t>
            </w:r>
          </w:p>
        </w:tc>
        <w:tc>
          <w:tcPr>
            <w:tcW w:w="3189" w:type="dxa"/>
          </w:tcPr>
          <w:p w:rsidR="00A02FC6" w:rsidRDefault="00A02FC6" w:rsidP="00454502">
            <w:pPr>
              <w:pStyle w:val="12"/>
              <w:jc w:val="center"/>
              <w:rPr>
                <w:sz w:val="26"/>
                <w:szCs w:val="26"/>
                <w:lang w:val="en-US"/>
              </w:rPr>
            </w:pPr>
            <w:r>
              <w:rPr>
                <w:sz w:val="26"/>
                <w:szCs w:val="26"/>
                <w:lang w:val="en-US"/>
              </w:rPr>
              <w:t>S</w:t>
            </w:r>
          </w:p>
        </w:tc>
      </w:tr>
    </w:tbl>
    <w:p w:rsidR="00A02FC6" w:rsidRDefault="00A02FC6" w:rsidP="00A02FC6">
      <w:pPr>
        <w:pStyle w:val="12"/>
        <w:rPr>
          <w:sz w:val="26"/>
          <w:szCs w:val="26"/>
        </w:rPr>
      </w:pPr>
    </w:p>
    <w:p w:rsidR="00A02FC6" w:rsidRDefault="00A02FC6" w:rsidP="00A02FC6">
      <w:pPr>
        <w:pStyle w:val="12"/>
        <w:jc w:val="left"/>
        <w:rPr>
          <w:b/>
          <w:sz w:val="26"/>
          <w:szCs w:val="26"/>
        </w:rPr>
      </w:pPr>
      <w:bookmarkStart w:id="18" w:name="OLE_LINK1"/>
      <w:bookmarkStart w:id="19" w:name="OLE_LINK2"/>
      <w:r>
        <w:rPr>
          <w:b/>
          <w:sz w:val="26"/>
          <w:szCs w:val="26"/>
        </w:rPr>
        <w:t>Порядок расчета единого социального налога.</w:t>
      </w:r>
    </w:p>
    <w:p w:rsidR="00A02FC6" w:rsidRPr="00A02FC6" w:rsidRDefault="00A02FC6" w:rsidP="00A02FC6">
      <w:pPr>
        <w:pStyle w:val="12"/>
        <w:jc w:val="left"/>
        <w:rPr>
          <w:sz w:val="26"/>
          <w:szCs w:val="26"/>
          <w:lang w:val="en-US"/>
        </w:rPr>
      </w:pPr>
      <w:r>
        <w:rPr>
          <w:sz w:val="26"/>
          <w:szCs w:val="26"/>
          <w:lang w:val="en-US"/>
        </w:rPr>
        <w:t>O</w:t>
      </w:r>
      <w:r w:rsidRPr="00A02FC6">
        <w:rPr>
          <w:sz w:val="26"/>
          <w:szCs w:val="26"/>
          <w:lang w:val="en-US"/>
        </w:rPr>
        <w:t xml:space="preserve"> = </w:t>
      </w:r>
      <w:r>
        <w:rPr>
          <w:sz w:val="26"/>
          <w:szCs w:val="26"/>
          <w:lang w:val="en-US"/>
        </w:rPr>
        <w:t>B</w:t>
      </w:r>
      <w:r w:rsidRPr="00A02FC6">
        <w:rPr>
          <w:sz w:val="26"/>
          <w:szCs w:val="26"/>
          <w:lang w:val="en-US"/>
        </w:rPr>
        <w:t>*</w:t>
      </w:r>
      <w:r>
        <w:rPr>
          <w:sz w:val="26"/>
          <w:szCs w:val="26"/>
          <w:lang w:val="en-US"/>
        </w:rPr>
        <w:t>A</w:t>
      </w:r>
    </w:p>
    <w:p w:rsidR="00A02FC6" w:rsidRPr="00A02FC6" w:rsidRDefault="00A02FC6" w:rsidP="00A02FC6">
      <w:pPr>
        <w:pStyle w:val="12"/>
        <w:jc w:val="left"/>
        <w:rPr>
          <w:sz w:val="26"/>
          <w:szCs w:val="26"/>
          <w:lang w:val="en-US"/>
        </w:rPr>
      </w:pPr>
      <w:r>
        <w:rPr>
          <w:sz w:val="26"/>
          <w:szCs w:val="26"/>
          <w:lang w:val="en-US"/>
        </w:rPr>
        <w:t>P</w:t>
      </w:r>
      <w:r w:rsidRPr="00A02FC6">
        <w:rPr>
          <w:sz w:val="26"/>
          <w:szCs w:val="26"/>
          <w:lang w:val="en-US"/>
        </w:rPr>
        <w:t xml:space="preserve"> = </w:t>
      </w:r>
      <w:r>
        <w:rPr>
          <w:sz w:val="26"/>
          <w:szCs w:val="26"/>
        </w:rPr>
        <w:t>С</w:t>
      </w:r>
      <w:r w:rsidRPr="00A02FC6">
        <w:rPr>
          <w:sz w:val="26"/>
          <w:szCs w:val="26"/>
          <w:lang w:val="en-US"/>
        </w:rPr>
        <w:t>*</w:t>
      </w:r>
      <w:r>
        <w:rPr>
          <w:sz w:val="26"/>
          <w:szCs w:val="26"/>
          <w:lang w:val="en-US"/>
        </w:rPr>
        <w:t>A</w:t>
      </w:r>
    </w:p>
    <w:p w:rsidR="00A02FC6" w:rsidRDefault="00A02FC6" w:rsidP="00A02FC6">
      <w:pPr>
        <w:pStyle w:val="12"/>
        <w:jc w:val="left"/>
        <w:rPr>
          <w:sz w:val="26"/>
          <w:szCs w:val="26"/>
          <w:lang w:val="en-US"/>
        </w:rPr>
      </w:pPr>
      <w:r>
        <w:rPr>
          <w:sz w:val="26"/>
          <w:szCs w:val="26"/>
          <w:lang w:val="en-US"/>
        </w:rPr>
        <w:t>W</w:t>
      </w:r>
      <w:r w:rsidRPr="00A02FC6">
        <w:rPr>
          <w:sz w:val="26"/>
          <w:szCs w:val="26"/>
          <w:lang w:val="en-US"/>
        </w:rPr>
        <w:t xml:space="preserve"> = </w:t>
      </w:r>
      <w:r>
        <w:rPr>
          <w:sz w:val="26"/>
          <w:szCs w:val="26"/>
          <w:lang w:val="en-US"/>
        </w:rPr>
        <w:t>D</w:t>
      </w:r>
      <w:r w:rsidRPr="00A02FC6">
        <w:rPr>
          <w:sz w:val="26"/>
          <w:szCs w:val="26"/>
          <w:lang w:val="en-US"/>
        </w:rPr>
        <w:t>*</w:t>
      </w:r>
      <w:r>
        <w:rPr>
          <w:sz w:val="26"/>
          <w:szCs w:val="26"/>
          <w:lang w:val="en-US"/>
        </w:rPr>
        <w:t>A</w:t>
      </w:r>
    </w:p>
    <w:p w:rsidR="00A02FC6" w:rsidRPr="00A02FC6" w:rsidRDefault="00A02FC6" w:rsidP="00A02FC6">
      <w:pPr>
        <w:pStyle w:val="12"/>
        <w:jc w:val="left"/>
        <w:rPr>
          <w:sz w:val="26"/>
          <w:szCs w:val="26"/>
          <w:lang w:val="en-US"/>
        </w:rPr>
      </w:pPr>
      <w:r>
        <w:rPr>
          <w:sz w:val="26"/>
          <w:szCs w:val="26"/>
          <w:lang w:val="en-US"/>
        </w:rPr>
        <w:t>Q</w:t>
      </w:r>
      <w:r w:rsidRPr="00A02FC6">
        <w:rPr>
          <w:sz w:val="26"/>
          <w:szCs w:val="26"/>
          <w:lang w:val="en-US"/>
        </w:rPr>
        <w:t xml:space="preserve"> = </w:t>
      </w:r>
      <w:r>
        <w:rPr>
          <w:sz w:val="26"/>
          <w:szCs w:val="26"/>
          <w:lang w:val="en-US"/>
        </w:rPr>
        <w:t>F</w:t>
      </w:r>
      <w:r w:rsidRPr="00A02FC6">
        <w:rPr>
          <w:sz w:val="26"/>
          <w:szCs w:val="26"/>
          <w:lang w:val="en-US"/>
        </w:rPr>
        <w:t>*</w:t>
      </w:r>
      <w:r>
        <w:rPr>
          <w:sz w:val="26"/>
          <w:szCs w:val="26"/>
          <w:lang w:val="en-US"/>
        </w:rPr>
        <w:t>A</w:t>
      </w:r>
    </w:p>
    <w:p w:rsidR="00A02FC6" w:rsidRPr="00A02FC6" w:rsidRDefault="00A02FC6" w:rsidP="00A02FC6">
      <w:pPr>
        <w:pStyle w:val="12"/>
        <w:jc w:val="left"/>
        <w:rPr>
          <w:sz w:val="26"/>
          <w:szCs w:val="26"/>
        </w:rPr>
      </w:pPr>
      <w:r>
        <w:rPr>
          <w:sz w:val="26"/>
          <w:szCs w:val="26"/>
          <w:lang w:val="en-US"/>
        </w:rPr>
        <w:t>R</w:t>
      </w:r>
      <w:r>
        <w:rPr>
          <w:sz w:val="26"/>
          <w:szCs w:val="26"/>
        </w:rPr>
        <w:t xml:space="preserve"> = </w:t>
      </w:r>
      <w:r>
        <w:rPr>
          <w:sz w:val="26"/>
          <w:szCs w:val="26"/>
          <w:lang w:val="en-US"/>
        </w:rPr>
        <w:t>E</w:t>
      </w:r>
      <w:r w:rsidRPr="00A02FC6">
        <w:rPr>
          <w:sz w:val="26"/>
          <w:szCs w:val="26"/>
        </w:rPr>
        <w:t>*</w:t>
      </w:r>
      <w:r>
        <w:rPr>
          <w:sz w:val="26"/>
          <w:szCs w:val="26"/>
          <w:lang w:val="en-US"/>
        </w:rPr>
        <w:t>A</w:t>
      </w:r>
    </w:p>
    <w:p w:rsidR="00A02FC6" w:rsidRDefault="00A02FC6" w:rsidP="00A02FC6">
      <w:pPr>
        <w:pStyle w:val="12"/>
        <w:jc w:val="left"/>
        <w:rPr>
          <w:sz w:val="26"/>
          <w:szCs w:val="26"/>
        </w:rPr>
      </w:pPr>
      <w:r>
        <w:rPr>
          <w:sz w:val="26"/>
          <w:szCs w:val="26"/>
          <w:lang w:val="en-US"/>
        </w:rPr>
        <w:t>S</w:t>
      </w:r>
      <w:r>
        <w:rPr>
          <w:sz w:val="26"/>
          <w:szCs w:val="26"/>
        </w:rPr>
        <w:t xml:space="preserve"> = </w:t>
      </w:r>
      <w:r>
        <w:rPr>
          <w:sz w:val="26"/>
          <w:szCs w:val="26"/>
          <w:lang w:val="en-US"/>
        </w:rPr>
        <w:t>O</w:t>
      </w:r>
      <w:r>
        <w:rPr>
          <w:sz w:val="26"/>
          <w:szCs w:val="26"/>
        </w:rPr>
        <w:t xml:space="preserve"> + </w:t>
      </w:r>
      <w:r>
        <w:rPr>
          <w:sz w:val="26"/>
          <w:szCs w:val="26"/>
          <w:lang w:val="en-US"/>
        </w:rPr>
        <w:t>P</w:t>
      </w:r>
      <w:r>
        <w:rPr>
          <w:sz w:val="26"/>
          <w:szCs w:val="26"/>
        </w:rPr>
        <w:t xml:space="preserve"> +</w:t>
      </w:r>
      <w:r>
        <w:rPr>
          <w:sz w:val="26"/>
          <w:szCs w:val="26"/>
          <w:lang w:val="en-US"/>
        </w:rPr>
        <w:t>W</w:t>
      </w:r>
      <w:r>
        <w:rPr>
          <w:sz w:val="26"/>
          <w:szCs w:val="26"/>
        </w:rPr>
        <w:t xml:space="preserve"> +</w:t>
      </w:r>
      <w:r>
        <w:rPr>
          <w:sz w:val="26"/>
          <w:szCs w:val="26"/>
          <w:lang w:val="en-US"/>
        </w:rPr>
        <w:t>Q</w:t>
      </w:r>
      <w:r>
        <w:rPr>
          <w:sz w:val="26"/>
          <w:szCs w:val="26"/>
        </w:rPr>
        <w:t xml:space="preserve"> +</w:t>
      </w:r>
      <w:r>
        <w:rPr>
          <w:sz w:val="26"/>
          <w:szCs w:val="26"/>
          <w:lang w:val="en-US"/>
        </w:rPr>
        <w:t>R</w:t>
      </w:r>
    </w:p>
    <w:p w:rsidR="00A02FC6" w:rsidRDefault="00A02FC6" w:rsidP="00A02FC6">
      <w:pPr>
        <w:pStyle w:val="12"/>
        <w:jc w:val="left"/>
        <w:rPr>
          <w:b/>
          <w:sz w:val="26"/>
          <w:szCs w:val="26"/>
        </w:rPr>
      </w:pPr>
      <w:r>
        <w:rPr>
          <w:b/>
          <w:sz w:val="26"/>
          <w:szCs w:val="26"/>
        </w:rPr>
        <w:t>Порядок расчет налога на доходы физических лиц</w:t>
      </w:r>
    </w:p>
    <w:p w:rsidR="00A02FC6" w:rsidRDefault="00A02FC6" w:rsidP="00A02FC6">
      <w:pPr>
        <w:pStyle w:val="12"/>
        <w:jc w:val="left"/>
        <w:rPr>
          <w:sz w:val="26"/>
          <w:szCs w:val="26"/>
        </w:rPr>
      </w:pPr>
      <w:r>
        <w:rPr>
          <w:sz w:val="26"/>
          <w:szCs w:val="26"/>
          <w:lang w:val="en-US"/>
        </w:rPr>
        <w:t>H</w:t>
      </w:r>
      <w:r>
        <w:rPr>
          <w:sz w:val="26"/>
          <w:szCs w:val="26"/>
        </w:rPr>
        <w:t xml:space="preserve"> = </w:t>
      </w:r>
      <w:r>
        <w:rPr>
          <w:sz w:val="26"/>
          <w:szCs w:val="26"/>
          <w:lang w:val="en-US"/>
        </w:rPr>
        <w:t>G</w:t>
      </w:r>
      <w:r>
        <w:rPr>
          <w:sz w:val="26"/>
          <w:szCs w:val="26"/>
        </w:rPr>
        <w:t>*</w:t>
      </w:r>
      <w:r>
        <w:rPr>
          <w:sz w:val="26"/>
          <w:szCs w:val="26"/>
          <w:lang w:val="en-US"/>
        </w:rPr>
        <w:t>A</w:t>
      </w:r>
    </w:p>
    <w:p w:rsidR="00A02FC6" w:rsidRDefault="00A02FC6" w:rsidP="00A02FC6">
      <w:pPr>
        <w:pStyle w:val="12"/>
        <w:jc w:val="left"/>
        <w:rPr>
          <w:b/>
          <w:sz w:val="26"/>
          <w:szCs w:val="26"/>
        </w:rPr>
      </w:pPr>
      <w:r>
        <w:rPr>
          <w:b/>
          <w:sz w:val="26"/>
          <w:szCs w:val="26"/>
        </w:rPr>
        <w:t>Порядок расчета заработной платы</w:t>
      </w:r>
    </w:p>
    <w:p w:rsidR="00A02FC6" w:rsidRDefault="00A02FC6" w:rsidP="00A02FC6">
      <w:pPr>
        <w:pStyle w:val="12"/>
        <w:jc w:val="left"/>
        <w:rPr>
          <w:sz w:val="26"/>
          <w:szCs w:val="26"/>
        </w:rPr>
      </w:pPr>
      <w:r>
        <w:rPr>
          <w:sz w:val="26"/>
          <w:szCs w:val="26"/>
          <w:lang w:val="en-US"/>
        </w:rPr>
        <w:t>Z</w:t>
      </w:r>
      <w:r>
        <w:rPr>
          <w:sz w:val="26"/>
          <w:szCs w:val="26"/>
        </w:rPr>
        <w:t xml:space="preserve"> = </w:t>
      </w:r>
      <w:r>
        <w:rPr>
          <w:sz w:val="26"/>
          <w:szCs w:val="26"/>
          <w:lang w:val="en-US"/>
        </w:rPr>
        <w:t>A</w:t>
      </w:r>
      <w:r>
        <w:rPr>
          <w:sz w:val="26"/>
          <w:szCs w:val="26"/>
        </w:rPr>
        <w:t xml:space="preserve"> – (</w:t>
      </w:r>
      <w:r>
        <w:rPr>
          <w:sz w:val="26"/>
          <w:szCs w:val="26"/>
          <w:lang w:val="en-US"/>
        </w:rPr>
        <w:t>H</w:t>
      </w:r>
      <w:r>
        <w:rPr>
          <w:sz w:val="26"/>
          <w:szCs w:val="26"/>
        </w:rPr>
        <w:t xml:space="preserve"> + </w:t>
      </w:r>
      <w:r>
        <w:rPr>
          <w:sz w:val="26"/>
          <w:szCs w:val="26"/>
          <w:lang w:val="en-US"/>
        </w:rPr>
        <w:t>S</w:t>
      </w:r>
      <w:r>
        <w:rPr>
          <w:sz w:val="26"/>
          <w:szCs w:val="26"/>
        </w:rPr>
        <w:t>)</w:t>
      </w:r>
    </w:p>
    <w:p w:rsidR="00A02FC6" w:rsidRPr="00E95BFF" w:rsidRDefault="00A02FC6" w:rsidP="00E95BFF">
      <w:pPr>
        <w:pStyle w:val="2"/>
      </w:pPr>
      <w:bookmarkStart w:id="20" w:name="_Toc137991170"/>
      <w:bookmarkStart w:id="21" w:name="_Toc263410203"/>
      <w:r w:rsidRPr="00E95BFF">
        <w:lastRenderedPageBreak/>
        <w:t>1.</w:t>
      </w:r>
      <w:r w:rsidR="006E5A1D">
        <w:t>5</w:t>
      </w:r>
      <w:r w:rsidRPr="00E95BFF">
        <w:t xml:space="preserve"> Выбор инструментальных сре</w:t>
      </w:r>
      <w:proofErr w:type="gramStart"/>
      <w:r w:rsidRPr="00E95BFF">
        <w:t>дств дл</w:t>
      </w:r>
      <w:proofErr w:type="gramEnd"/>
      <w:r w:rsidRPr="00E95BFF">
        <w:t>я автоматизации работы бухгалтера  НТЦ</w:t>
      </w:r>
      <w:bookmarkEnd w:id="20"/>
      <w:bookmarkEnd w:id="21"/>
    </w:p>
    <w:p w:rsidR="00A02FC6" w:rsidRDefault="00A02FC6" w:rsidP="00A02FC6"/>
    <w:p w:rsidR="00A02FC6" w:rsidRDefault="00A02FC6" w:rsidP="00A02FC6">
      <w:pPr>
        <w:pStyle w:val="aa"/>
        <w:spacing w:line="360" w:lineRule="auto"/>
        <w:ind w:firstLine="709"/>
        <w:jc w:val="both"/>
        <w:rPr>
          <w:sz w:val="26"/>
          <w:szCs w:val="26"/>
        </w:rPr>
      </w:pPr>
      <w:r>
        <w:rPr>
          <w:b/>
          <w:sz w:val="26"/>
          <w:szCs w:val="26"/>
        </w:rPr>
        <w:tab/>
      </w:r>
      <w:r>
        <w:rPr>
          <w:sz w:val="26"/>
          <w:szCs w:val="26"/>
        </w:rPr>
        <w:t xml:space="preserve">В связи с тем, что при решении задачи автоматизации расчета </w:t>
      </w:r>
      <w:r w:rsidR="00367AED">
        <w:rPr>
          <w:sz w:val="26"/>
          <w:szCs w:val="26"/>
        </w:rPr>
        <w:t>заработной платы</w:t>
      </w:r>
      <w:r>
        <w:rPr>
          <w:sz w:val="26"/>
          <w:szCs w:val="26"/>
        </w:rPr>
        <w:t xml:space="preserve"> необходимо добавление новой информации в базы данных, обработка этой информации, формирование отчетов и передача их по назначению, выбор оптимальной технологии сбора, передачи, обработки и выдачи информации очень важен.</w:t>
      </w:r>
    </w:p>
    <w:p w:rsidR="00A02FC6" w:rsidRDefault="00A02FC6" w:rsidP="00A02FC6">
      <w:pPr>
        <w:spacing w:line="360" w:lineRule="auto"/>
        <w:ind w:firstLine="709"/>
        <w:jc w:val="both"/>
        <w:rPr>
          <w:sz w:val="26"/>
          <w:szCs w:val="26"/>
        </w:rPr>
      </w:pPr>
      <w:r>
        <w:rPr>
          <w:sz w:val="26"/>
          <w:szCs w:val="26"/>
        </w:rPr>
        <w:t xml:space="preserve">При решении задачи автоматизации расчета </w:t>
      </w:r>
      <w:r w:rsidR="00367AED">
        <w:rPr>
          <w:sz w:val="26"/>
          <w:szCs w:val="26"/>
        </w:rPr>
        <w:t>заработной платы</w:t>
      </w:r>
      <w:r>
        <w:rPr>
          <w:sz w:val="26"/>
          <w:szCs w:val="26"/>
        </w:rPr>
        <w:t xml:space="preserve"> вся входящая информация будет собираться </w:t>
      </w:r>
      <w:r>
        <w:rPr>
          <w:i/>
          <w:sz w:val="26"/>
          <w:szCs w:val="26"/>
        </w:rPr>
        <w:t>механизированным</w:t>
      </w:r>
      <w:r>
        <w:rPr>
          <w:sz w:val="26"/>
          <w:szCs w:val="26"/>
        </w:rPr>
        <w:t xml:space="preserve"> способом, поскольку все необходимые документы</w:t>
      </w:r>
      <w:r w:rsidR="00367AED">
        <w:rPr>
          <w:sz w:val="26"/>
          <w:szCs w:val="26"/>
        </w:rPr>
        <w:t xml:space="preserve"> </w:t>
      </w:r>
      <w:r>
        <w:rPr>
          <w:sz w:val="26"/>
          <w:szCs w:val="26"/>
        </w:rPr>
        <w:t>приносятся в бухгалтерию работниками отдела кадров, а в отдел кадров все эти документы поступают от работников.</w:t>
      </w:r>
    </w:p>
    <w:p w:rsidR="00A02FC6" w:rsidRDefault="00A02FC6" w:rsidP="00A02FC6">
      <w:pPr>
        <w:pStyle w:val="34"/>
        <w:widowControl w:val="0"/>
        <w:spacing w:line="360" w:lineRule="auto"/>
        <w:ind w:firstLine="709"/>
        <w:rPr>
          <w:sz w:val="26"/>
          <w:szCs w:val="26"/>
          <w:lang w:val="ru-RU"/>
        </w:rPr>
      </w:pPr>
      <w:r>
        <w:rPr>
          <w:sz w:val="26"/>
          <w:szCs w:val="26"/>
          <w:lang w:val="ru-RU"/>
        </w:rPr>
        <w:t>Подготовка данных для ввода в ЭВМ предполагает осуществление контроля правильности вводимой информации. Существует три основных метода контроля переноса информации на машинные носители:</w:t>
      </w:r>
    </w:p>
    <w:p w:rsidR="00A02FC6" w:rsidRDefault="00A02FC6" w:rsidP="00A02FC6">
      <w:pPr>
        <w:widowControl w:val="0"/>
        <w:numPr>
          <w:ilvl w:val="0"/>
          <w:numId w:val="11"/>
        </w:numPr>
        <w:spacing w:after="0" w:line="360" w:lineRule="auto"/>
        <w:jc w:val="both"/>
        <w:rPr>
          <w:sz w:val="26"/>
          <w:szCs w:val="26"/>
        </w:rPr>
      </w:pPr>
      <w:r>
        <w:rPr>
          <w:sz w:val="26"/>
          <w:szCs w:val="26"/>
        </w:rPr>
        <w:t>метод верификации - метод двойного набора</w:t>
      </w:r>
    </w:p>
    <w:p w:rsidR="00A02FC6" w:rsidRDefault="00A02FC6" w:rsidP="00A02FC6">
      <w:pPr>
        <w:widowControl w:val="0"/>
        <w:numPr>
          <w:ilvl w:val="0"/>
          <w:numId w:val="11"/>
        </w:numPr>
        <w:spacing w:after="0" w:line="360" w:lineRule="auto"/>
        <w:jc w:val="both"/>
        <w:rPr>
          <w:sz w:val="26"/>
          <w:szCs w:val="26"/>
        </w:rPr>
      </w:pPr>
      <w:r>
        <w:rPr>
          <w:sz w:val="26"/>
          <w:szCs w:val="26"/>
        </w:rPr>
        <w:t>метод контрольных сумм - используется для статистических документов: визуальный контроль - представляет собой чисто зрительный контроль на предмет обнаружения явных ошибок. Метод малотрудоемкий и ненадежный.</w:t>
      </w:r>
    </w:p>
    <w:p w:rsidR="00A02FC6" w:rsidRDefault="00A02FC6" w:rsidP="00A02FC6">
      <w:pPr>
        <w:widowControl w:val="0"/>
        <w:spacing w:line="360" w:lineRule="auto"/>
        <w:ind w:firstLine="567"/>
        <w:jc w:val="both"/>
        <w:rPr>
          <w:sz w:val="26"/>
          <w:szCs w:val="26"/>
        </w:rPr>
      </w:pPr>
      <w:r>
        <w:rPr>
          <w:sz w:val="26"/>
          <w:szCs w:val="26"/>
        </w:rPr>
        <w:t xml:space="preserve">При решении поставленной задачи применяется последний метод – метод визуального контроля. Нет необходимости в применении более трудоемких методов. Выдача информации пользователю при решении задачи автоматизации расчета подоходного налога может производиться на экран дисплея и на принтер. </w:t>
      </w:r>
    </w:p>
    <w:p w:rsidR="00A02FC6" w:rsidRDefault="00A02FC6" w:rsidP="00A02FC6">
      <w:pPr>
        <w:spacing w:line="360" w:lineRule="auto"/>
        <w:rPr>
          <w:b/>
          <w:sz w:val="26"/>
          <w:szCs w:val="26"/>
        </w:rPr>
      </w:pPr>
    </w:p>
    <w:p w:rsidR="00A02FC6" w:rsidRDefault="00A02FC6" w:rsidP="00A02FC6">
      <w:pPr>
        <w:pStyle w:val="2"/>
      </w:pPr>
      <w:bookmarkStart w:id="22" w:name="_Toc136391045"/>
      <w:r>
        <w:br w:type="page"/>
      </w:r>
      <w:bookmarkEnd w:id="22"/>
    </w:p>
    <w:p w:rsidR="00A02FC6" w:rsidRDefault="00A02FC6" w:rsidP="00E95BFF">
      <w:pPr>
        <w:pStyle w:val="3"/>
      </w:pPr>
      <w:bookmarkStart w:id="23" w:name="_Toc137991171"/>
      <w:bookmarkStart w:id="24" w:name="_Toc263410204"/>
      <w:r>
        <w:rPr>
          <w:szCs w:val="26"/>
        </w:rPr>
        <w:lastRenderedPageBreak/>
        <w:t>1.</w:t>
      </w:r>
      <w:r w:rsidR="006E5A1D">
        <w:rPr>
          <w:szCs w:val="26"/>
        </w:rPr>
        <w:t>5</w:t>
      </w:r>
      <w:r>
        <w:rPr>
          <w:szCs w:val="26"/>
        </w:rPr>
        <w:t xml:space="preserve">.1 </w:t>
      </w:r>
      <w:r>
        <w:t>Обоснование выбора информационного обеспечения</w:t>
      </w:r>
      <w:bookmarkEnd w:id="23"/>
      <w:bookmarkEnd w:id="24"/>
    </w:p>
    <w:p w:rsidR="00A02FC6" w:rsidRDefault="00A02FC6" w:rsidP="00A02FC6">
      <w:pPr>
        <w:spacing w:line="360" w:lineRule="auto"/>
        <w:rPr>
          <w:b/>
          <w:sz w:val="26"/>
          <w:szCs w:val="26"/>
        </w:rPr>
      </w:pPr>
    </w:p>
    <w:p w:rsidR="00A02FC6" w:rsidRDefault="00A02FC6" w:rsidP="00A02FC6">
      <w:pPr>
        <w:widowControl w:val="0"/>
        <w:spacing w:line="360" w:lineRule="auto"/>
        <w:ind w:firstLine="709"/>
        <w:jc w:val="both"/>
        <w:rPr>
          <w:sz w:val="26"/>
          <w:szCs w:val="26"/>
        </w:rPr>
      </w:pPr>
      <w:r>
        <w:rPr>
          <w:sz w:val="26"/>
          <w:szCs w:val="26"/>
        </w:rPr>
        <w:t>Информационное обеспечение (ИО)</w:t>
      </w:r>
      <w:r>
        <w:rPr>
          <w:b/>
          <w:sz w:val="26"/>
          <w:szCs w:val="26"/>
        </w:rPr>
        <w:t xml:space="preserve"> </w:t>
      </w:r>
      <w:r>
        <w:rPr>
          <w:sz w:val="26"/>
          <w:szCs w:val="26"/>
        </w:rPr>
        <w:t>включает в себя:</w:t>
      </w:r>
    </w:p>
    <w:p w:rsidR="00A02FC6" w:rsidRDefault="00A02FC6" w:rsidP="00A02FC6">
      <w:pPr>
        <w:widowControl w:val="0"/>
        <w:numPr>
          <w:ilvl w:val="0"/>
          <w:numId w:val="10"/>
        </w:numPr>
        <w:spacing w:after="0" w:line="360" w:lineRule="auto"/>
        <w:ind w:left="360" w:firstLine="709"/>
        <w:jc w:val="both"/>
        <w:rPr>
          <w:sz w:val="26"/>
          <w:szCs w:val="26"/>
        </w:rPr>
      </w:pPr>
      <w:r>
        <w:rPr>
          <w:sz w:val="26"/>
          <w:szCs w:val="26"/>
        </w:rPr>
        <w:t>систему классификации и кодирования;</w:t>
      </w:r>
    </w:p>
    <w:p w:rsidR="00A02FC6" w:rsidRDefault="00A02FC6" w:rsidP="00A02FC6">
      <w:pPr>
        <w:widowControl w:val="0"/>
        <w:numPr>
          <w:ilvl w:val="0"/>
          <w:numId w:val="10"/>
        </w:numPr>
        <w:spacing w:after="0" w:line="360" w:lineRule="auto"/>
        <w:ind w:left="360" w:firstLine="709"/>
        <w:jc w:val="both"/>
        <w:rPr>
          <w:b/>
          <w:sz w:val="26"/>
          <w:szCs w:val="26"/>
        </w:rPr>
      </w:pPr>
      <w:r>
        <w:rPr>
          <w:sz w:val="26"/>
          <w:szCs w:val="26"/>
        </w:rPr>
        <w:t>систему унифицированной документации, используемой в ИО;</w:t>
      </w:r>
    </w:p>
    <w:p w:rsidR="00A02FC6" w:rsidRDefault="00A02FC6" w:rsidP="00A02FC6">
      <w:pPr>
        <w:widowControl w:val="0"/>
        <w:numPr>
          <w:ilvl w:val="0"/>
          <w:numId w:val="10"/>
        </w:numPr>
        <w:spacing w:after="0" w:line="360" w:lineRule="auto"/>
        <w:ind w:left="360" w:firstLine="709"/>
        <w:jc w:val="both"/>
        <w:rPr>
          <w:b/>
          <w:sz w:val="26"/>
          <w:szCs w:val="26"/>
        </w:rPr>
      </w:pPr>
      <w:r>
        <w:rPr>
          <w:sz w:val="26"/>
          <w:szCs w:val="26"/>
        </w:rPr>
        <w:t>информационную базу (ИБ).</w:t>
      </w:r>
    </w:p>
    <w:p w:rsidR="00A02FC6" w:rsidRDefault="00A02FC6" w:rsidP="00A02FC6">
      <w:pPr>
        <w:widowControl w:val="0"/>
        <w:spacing w:line="360" w:lineRule="auto"/>
        <w:ind w:firstLine="709"/>
        <w:jc w:val="both"/>
        <w:rPr>
          <w:sz w:val="26"/>
          <w:szCs w:val="26"/>
        </w:rPr>
      </w:pPr>
      <w:r>
        <w:rPr>
          <w:sz w:val="26"/>
          <w:szCs w:val="26"/>
        </w:rPr>
        <w:t xml:space="preserve">Различают </w:t>
      </w:r>
      <w:proofErr w:type="spellStart"/>
      <w:r>
        <w:rPr>
          <w:sz w:val="26"/>
          <w:szCs w:val="26"/>
        </w:rPr>
        <w:t>внемашинное</w:t>
      </w:r>
      <w:proofErr w:type="spellEnd"/>
      <w:r>
        <w:rPr>
          <w:sz w:val="26"/>
          <w:szCs w:val="26"/>
        </w:rPr>
        <w:t xml:space="preserve"> и </w:t>
      </w:r>
      <w:proofErr w:type="spellStart"/>
      <w:r>
        <w:rPr>
          <w:sz w:val="26"/>
          <w:szCs w:val="26"/>
        </w:rPr>
        <w:t>внутримашинное</w:t>
      </w:r>
      <w:proofErr w:type="spellEnd"/>
      <w:r>
        <w:rPr>
          <w:sz w:val="26"/>
          <w:szCs w:val="26"/>
        </w:rPr>
        <w:t xml:space="preserve"> ИО:</w:t>
      </w:r>
    </w:p>
    <w:p w:rsidR="00A02FC6" w:rsidRDefault="00A02FC6" w:rsidP="00A02FC6">
      <w:pPr>
        <w:widowControl w:val="0"/>
        <w:spacing w:line="360" w:lineRule="auto"/>
        <w:ind w:firstLine="709"/>
        <w:jc w:val="both"/>
        <w:rPr>
          <w:sz w:val="26"/>
          <w:szCs w:val="26"/>
        </w:rPr>
      </w:pPr>
      <w:proofErr w:type="spellStart"/>
      <w:r>
        <w:rPr>
          <w:sz w:val="26"/>
          <w:szCs w:val="26"/>
        </w:rPr>
        <w:t>Внемашинное</w:t>
      </w:r>
      <w:proofErr w:type="spellEnd"/>
      <w:r>
        <w:rPr>
          <w:sz w:val="26"/>
          <w:szCs w:val="26"/>
        </w:rPr>
        <w:t xml:space="preserve"> ИО - это вся совокупность информации, включая системы показателей, методы классификации и кодирования элементов информации, документов, документооборота, информационных потоков.</w:t>
      </w:r>
    </w:p>
    <w:p w:rsidR="00A02FC6" w:rsidRDefault="00A02FC6" w:rsidP="00A02FC6">
      <w:pPr>
        <w:pStyle w:val="aa"/>
        <w:spacing w:line="360" w:lineRule="auto"/>
        <w:ind w:firstLine="709"/>
        <w:jc w:val="both"/>
        <w:rPr>
          <w:sz w:val="26"/>
          <w:szCs w:val="26"/>
        </w:rPr>
      </w:pPr>
      <w:proofErr w:type="spellStart"/>
      <w:r>
        <w:rPr>
          <w:sz w:val="26"/>
          <w:szCs w:val="26"/>
        </w:rPr>
        <w:t>Внутримашинное</w:t>
      </w:r>
      <w:proofErr w:type="spellEnd"/>
      <w:r>
        <w:rPr>
          <w:sz w:val="26"/>
          <w:szCs w:val="26"/>
        </w:rPr>
        <w:t xml:space="preserve"> ИО - это представление данных на машинных носителях в виде разнообразных по содержанию, по назначению и специальным образом организованных массивов (файлов), баз данных (БД) и их информационных связей.</w:t>
      </w:r>
    </w:p>
    <w:p w:rsidR="00A02FC6" w:rsidRDefault="00A02FC6" w:rsidP="00A02FC6">
      <w:pPr>
        <w:pStyle w:val="22"/>
        <w:spacing w:line="360" w:lineRule="auto"/>
        <w:jc w:val="both"/>
        <w:rPr>
          <w:sz w:val="26"/>
          <w:szCs w:val="26"/>
        </w:rPr>
      </w:pPr>
      <w:r>
        <w:rPr>
          <w:sz w:val="26"/>
          <w:szCs w:val="26"/>
        </w:rPr>
        <w:tab/>
        <w:t>Основой информационного обеспечения является информационная база – совокупность всей информации, соответствующим образом организованной и зафиксированной на машинных носителях.</w:t>
      </w:r>
    </w:p>
    <w:p w:rsidR="00A02FC6" w:rsidRDefault="00A02FC6" w:rsidP="00A02FC6">
      <w:pPr>
        <w:pStyle w:val="ac"/>
        <w:ind w:firstLine="283"/>
        <w:rPr>
          <w:sz w:val="26"/>
          <w:szCs w:val="26"/>
        </w:rPr>
      </w:pPr>
      <w:r>
        <w:rPr>
          <w:sz w:val="26"/>
          <w:szCs w:val="26"/>
        </w:rPr>
        <w:t xml:space="preserve">Наиболее целесообразно будет организовать информационную базу для задачи учета </w:t>
      </w:r>
      <w:r w:rsidR="00367AED">
        <w:rPr>
          <w:sz w:val="26"/>
          <w:szCs w:val="26"/>
        </w:rPr>
        <w:t>заработной платы.</w:t>
      </w:r>
    </w:p>
    <w:p w:rsidR="00A02FC6" w:rsidRDefault="00A02FC6" w:rsidP="00A02FC6">
      <w:pPr>
        <w:pStyle w:val="aa"/>
        <w:spacing w:line="360" w:lineRule="auto"/>
        <w:ind w:firstLine="720"/>
        <w:jc w:val="both"/>
        <w:rPr>
          <w:sz w:val="26"/>
          <w:szCs w:val="26"/>
        </w:rPr>
      </w:pPr>
      <w:r>
        <w:rPr>
          <w:sz w:val="26"/>
          <w:szCs w:val="26"/>
        </w:rPr>
        <w:t>Описание баз данных, их создание, обновление и расширение, а также выборка из нее данных и формирование ответов на запросы пользователя, подготовка отчетов о работе за определенный период осуществляется совокупностью программных средств, называемой системой управления базами данных (СУБД).</w:t>
      </w:r>
    </w:p>
    <w:p w:rsidR="00A02FC6" w:rsidRDefault="00A02FC6" w:rsidP="00A02FC6">
      <w:pPr>
        <w:spacing w:line="360" w:lineRule="auto"/>
        <w:ind w:firstLine="720"/>
        <w:jc w:val="both"/>
        <w:rPr>
          <w:sz w:val="26"/>
          <w:szCs w:val="26"/>
        </w:rPr>
      </w:pPr>
      <w:r>
        <w:rPr>
          <w:sz w:val="26"/>
          <w:szCs w:val="26"/>
        </w:rPr>
        <w:t>Так как информационная база системы будет организована в виде реляционной базы данных, выбор программного обеспечения должен осуществляться из класса реляционных СУБД.</w:t>
      </w:r>
    </w:p>
    <w:p w:rsidR="00A02FC6" w:rsidRDefault="00A02FC6" w:rsidP="00A02FC6">
      <w:pPr>
        <w:spacing w:line="360" w:lineRule="auto"/>
        <w:ind w:firstLine="720"/>
        <w:jc w:val="both"/>
        <w:rPr>
          <w:sz w:val="26"/>
          <w:szCs w:val="26"/>
        </w:rPr>
      </w:pPr>
      <w:r>
        <w:rPr>
          <w:sz w:val="26"/>
          <w:szCs w:val="26"/>
        </w:rPr>
        <w:t xml:space="preserve">Наиболее подходящей является </w:t>
      </w:r>
      <w:proofErr w:type="spellStart"/>
      <w:r w:rsidR="00367AED">
        <w:rPr>
          <w:sz w:val="26"/>
          <w:szCs w:val="26"/>
        </w:rPr>
        <w:t>БухСфот</w:t>
      </w:r>
      <w:proofErr w:type="spellEnd"/>
      <w:r w:rsidR="00367AED">
        <w:rPr>
          <w:sz w:val="26"/>
          <w:szCs w:val="26"/>
        </w:rPr>
        <w:t xml:space="preserve"> Предприятие</w:t>
      </w:r>
      <w:r>
        <w:rPr>
          <w:sz w:val="26"/>
          <w:szCs w:val="26"/>
        </w:rPr>
        <w:t xml:space="preserve">. </w:t>
      </w:r>
    </w:p>
    <w:p w:rsidR="00A02FC6" w:rsidRDefault="00A02FC6" w:rsidP="00E95BFF">
      <w:pPr>
        <w:pStyle w:val="3"/>
      </w:pPr>
      <w:bookmarkStart w:id="25" w:name="_Toc136391053"/>
      <w:bookmarkStart w:id="26" w:name="_Toc137991172"/>
      <w:bookmarkStart w:id="27" w:name="_Toc263410205"/>
      <w:r>
        <w:lastRenderedPageBreak/>
        <w:t>1.</w:t>
      </w:r>
      <w:r w:rsidR="006E5A1D">
        <w:t>5</w:t>
      </w:r>
      <w:r>
        <w:t>.2 Обоснование выбора программного обеспечения</w:t>
      </w:r>
      <w:bookmarkEnd w:id="25"/>
      <w:bookmarkEnd w:id="26"/>
      <w:bookmarkEnd w:id="27"/>
    </w:p>
    <w:p w:rsidR="00A02FC6" w:rsidRDefault="00A02FC6" w:rsidP="00A02FC6">
      <w:pPr>
        <w:spacing w:line="360" w:lineRule="auto"/>
        <w:ind w:left="360"/>
        <w:jc w:val="center"/>
        <w:rPr>
          <w:b/>
          <w:sz w:val="26"/>
          <w:szCs w:val="26"/>
        </w:rPr>
      </w:pPr>
    </w:p>
    <w:p w:rsidR="00A02FC6" w:rsidRDefault="00A02FC6" w:rsidP="00A02FC6">
      <w:pPr>
        <w:pStyle w:val="13"/>
        <w:spacing w:line="360" w:lineRule="auto"/>
        <w:ind w:firstLine="720"/>
        <w:jc w:val="both"/>
        <w:rPr>
          <w:sz w:val="26"/>
          <w:szCs w:val="26"/>
        </w:rPr>
      </w:pPr>
      <w:r>
        <w:rPr>
          <w:sz w:val="26"/>
          <w:szCs w:val="26"/>
        </w:rPr>
        <w:tab/>
        <w:t>Программное обеспечение (ПО) - это комплекс программных средств регулярного применения, предназначенный для подготовки и решения задач пользователя.</w:t>
      </w:r>
    </w:p>
    <w:p w:rsidR="00A02FC6" w:rsidRDefault="00A02FC6" w:rsidP="00A02FC6">
      <w:pPr>
        <w:spacing w:line="360" w:lineRule="auto"/>
        <w:ind w:firstLine="708"/>
        <w:jc w:val="both"/>
        <w:rPr>
          <w:sz w:val="26"/>
          <w:szCs w:val="26"/>
        </w:rPr>
      </w:pPr>
      <w:r>
        <w:rPr>
          <w:sz w:val="26"/>
          <w:szCs w:val="26"/>
        </w:rPr>
        <w:t>Языком для решения задачи выбран</w:t>
      </w:r>
      <w:r w:rsidR="00367AED">
        <w:rPr>
          <w:sz w:val="26"/>
          <w:szCs w:val="26"/>
        </w:rPr>
        <w:t xml:space="preserve"> язык</w:t>
      </w:r>
      <w:r>
        <w:rPr>
          <w:sz w:val="26"/>
          <w:szCs w:val="26"/>
        </w:rPr>
        <w:t xml:space="preserve"> </w:t>
      </w:r>
      <w:proofErr w:type="spellStart"/>
      <w:r w:rsidR="00367AED" w:rsidRPr="00367AED">
        <w:rPr>
          <w:sz w:val="26"/>
          <w:szCs w:val="26"/>
        </w:rPr>
        <w:t>FoxPro</w:t>
      </w:r>
      <w:proofErr w:type="spellEnd"/>
      <w:r>
        <w:rPr>
          <w:sz w:val="26"/>
          <w:szCs w:val="26"/>
        </w:rPr>
        <w:t>. Потому что, этот язык</w:t>
      </w:r>
      <w:proofErr w:type="gramStart"/>
      <w:r>
        <w:rPr>
          <w:sz w:val="26"/>
          <w:szCs w:val="26"/>
        </w:rPr>
        <w:t xml:space="preserve"> </w:t>
      </w:r>
      <w:r w:rsidR="00367AED" w:rsidRPr="00367AED">
        <w:rPr>
          <w:sz w:val="26"/>
          <w:szCs w:val="26"/>
        </w:rPr>
        <w:t>П</w:t>
      </w:r>
      <w:proofErr w:type="gramEnd"/>
      <w:r w:rsidR="00367AED" w:rsidRPr="00367AED">
        <w:rPr>
          <w:sz w:val="26"/>
          <w:szCs w:val="26"/>
        </w:rPr>
        <w:t xml:space="preserve">рименяется в основном для разработки реляционных СУБД, хотя возможно применять для разработки и других классов программ. </w:t>
      </w:r>
    </w:p>
    <w:p w:rsidR="00A02FC6" w:rsidRDefault="00A02FC6" w:rsidP="00A02FC6">
      <w:pPr>
        <w:spacing w:line="360" w:lineRule="auto"/>
        <w:jc w:val="center"/>
        <w:rPr>
          <w:rStyle w:val="af"/>
        </w:rPr>
      </w:pPr>
      <w:bookmarkStart w:id="28" w:name="_Ref479949421"/>
    </w:p>
    <w:bookmarkEnd w:id="28"/>
    <w:p w:rsidR="00A02FC6" w:rsidRDefault="00A02FC6" w:rsidP="00A02FC6">
      <w:pPr>
        <w:spacing w:line="360" w:lineRule="auto"/>
        <w:rPr>
          <w:b/>
          <w:sz w:val="26"/>
          <w:szCs w:val="26"/>
        </w:rPr>
      </w:pPr>
      <w:r>
        <w:rPr>
          <w:b/>
          <w:sz w:val="26"/>
          <w:szCs w:val="26"/>
        </w:rPr>
        <w:tab/>
      </w:r>
      <w:r>
        <w:rPr>
          <w:b/>
          <w:sz w:val="26"/>
          <w:szCs w:val="26"/>
        </w:rPr>
        <w:tab/>
      </w:r>
      <w:r>
        <w:rPr>
          <w:b/>
          <w:sz w:val="26"/>
          <w:szCs w:val="26"/>
        </w:rPr>
        <w:tab/>
      </w:r>
    </w:p>
    <w:p w:rsidR="00A02FC6" w:rsidRDefault="00A02FC6" w:rsidP="00E95BFF">
      <w:pPr>
        <w:pStyle w:val="3"/>
      </w:pPr>
      <w:bookmarkStart w:id="29" w:name="_Toc263410206"/>
      <w:r w:rsidRPr="00367AED">
        <w:t>1.</w:t>
      </w:r>
      <w:r w:rsidR="006E5A1D">
        <w:t>5</w:t>
      </w:r>
      <w:r w:rsidRPr="00367AED">
        <w:t xml:space="preserve">.3 </w:t>
      </w:r>
      <w:r>
        <w:t>Порядок ввода первичной информации</w:t>
      </w:r>
      <w:bookmarkEnd w:id="29"/>
    </w:p>
    <w:p w:rsidR="00A02FC6" w:rsidRDefault="00A02FC6" w:rsidP="00A02FC6">
      <w:pPr>
        <w:spacing w:line="360" w:lineRule="auto"/>
        <w:jc w:val="center"/>
        <w:rPr>
          <w:b/>
          <w:sz w:val="26"/>
          <w:szCs w:val="26"/>
        </w:rPr>
      </w:pPr>
    </w:p>
    <w:p w:rsidR="00A02FC6" w:rsidRDefault="00A02FC6" w:rsidP="00A02FC6">
      <w:pPr>
        <w:pStyle w:val="ad"/>
        <w:spacing w:line="360" w:lineRule="auto"/>
        <w:jc w:val="both"/>
        <w:rPr>
          <w:sz w:val="26"/>
          <w:szCs w:val="26"/>
        </w:rPr>
      </w:pPr>
      <w:r>
        <w:rPr>
          <w:sz w:val="26"/>
          <w:szCs w:val="26"/>
        </w:rPr>
        <w:t>Ввод информации в БД осуществляется посредством специально разработанных экранных форм</w:t>
      </w:r>
      <w:r w:rsidR="00367AED">
        <w:rPr>
          <w:sz w:val="26"/>
          <w:szCs w:val="26"/>
        </w:rPr>
        <w:t>, обеспечивающих целостность БД</w:t>
      </w:r>
      <w:r>
        <w:rPr>
          <w:sz w:val="26"/>
          <w:szCs w:val="26"/>
        </w:rPr>
        <w:t xml:space="preserve">, полноту заполнения обязательных полей, обновление всех связанных полей в НСИ. Доступ к экранным формам осуществляется посредством выбора соответствующего пункта меню. Информация вводится по мере ее поступления в виде отчетов дочерних организаций. Информация может поступать по каналам связи от </w:t>
      </w:r>
      <w:proofErr w:type="spellStart"/>
      <w:r>
        <w:rPr>
          <w:sz w:val="26"/>
          <w:szCs w:val="26"/>
        </w:rPr>
        <w:t>АРМов</w:t>
      </w:r>
      <w:proofErr w:type="spellEnd"/>
      <w:r>
        <w:rPr>
          <w:sz w:val="26"/>
          <w:szCs w:val="26"/>
        </w:rPr>
        <w:t xml:space="preserve"> других отделов в виде массивов с переменной информацией и справочников. Источники такого рода информации подключаются средствами СУБД, о чем подробнее будет сказано ниже.</w:t>
      </w:r>
    </w:p>
    <w:p w:rsidR="00A02FC6" w:rsidRDefault="00A02FC6" w:rsidP="00A02FC6">
      <w:pPr>
        <w:spacing w:line="360" w:lineRule="auto"/>
        <w:jc w:val="both"/>
        <w:rPr>
          <w:sz w:val="26"/>
          <w:szCs w:val="26"/>
        </w:rPr>
      </w:pPr>
      <w:r>
        <w:rPr>
          <w:sz w:val="26"/>
          <w:szCs w:val="26"/>
        </w:rPr>
        <w:t>Загрузка переменной информации.</w:t>
      </w:r>
    </w:p>
    <w:p w:rsidR="00A02FC6" w:rsidRDefault="00A02FC6" w:rsidP="00A02FC6">
      <w:pPr>
        <w:pStyle w:val="ad"/>
        <w:spacing w:line="360" w:lineRule="auto"/>
        <w:jc w:val="both"/>
        <w:rPr>
          <w:sz w:val="26"/>
          <w:szCs w:val="26"/>
        </w:rPr>
      </w:pPr>
      <w:r>
        <w:rPr>
          <w:sz w:val="26"/>
          <w:szCs w:val="26"/>
        </w:rPr>
        <w:t xml:space="preserve">Переменная информация – информация от сетевых источников – представлена в таблице 8. В </w:t>
      </w:r>
      <w:proofErr w:type="gramStart"/>
      <w:r>
        <w:rPr>
          <w:sz w:val="26"/>
          <w:szCs w:val="26"/>
        </w:rPr>
        <w:t>проектируемой</w:t>
      </w:r>
      <w:proofErr w:type="gramEnd"/>
      <w:r>
        <w:rPr>
          <w:sz w:val="26"/>
          <w:szCs w:val="26"/>
        </w:rPr>
        <w:t xml:space="preserve"> ЭИС планируется использование </w:t>
      </w:r>
      <w:proofErr w:type="spellStart"/>
      <w:r>
        <w:rPr>
          <w:sz w:val="26"/>
          <w:szCs w:val="26"/>
        </w:rPr>
        <w:t>одно-ранговых</w:t>
      </w:r>
      <w:proofErr w:type="spellEnd"/>
      <w:r>
        <w:rPr>
          <w:sz w:val="26"/>
          <w:szCs w:val="26"/>
        </w:rPr>
        <w:t xml:space="preserve"> сетевых технологий с разделением уровня доступа на уровне ресурсов. АРМ бухгалтера имеет доступ к данным АРМ юриста и АРМ бухгалтера. Технология доступа к удаленным ресурсам представляет собой «Клиент-сервер» технологию.</w:t>
      </w:r>
    </w:p>
    <w:p w:rsidR="006E5A1D" w:rsidRDefault="006E5A1D" w:rsidP="006E5A1D">
      <w:pPr>
        <w:pStyle w:val="2"/>
      </w:pPr>
      <w:bookmarkStart w:id="30" w:name="_Toc263410207"/>
      <w:r>
        <w:lastRenderedPageBreak/>
        <w:t xml:space="preserve">1.6 </w:t>
      </w:r>
      <w:r w:rsidRPr="002056A5">
        <w:t xml:space="preserve">Понятие сдельной и повременной </w:t>
      </w:r>
      <w:r>
        <w:t>заработной платы.</w:t>
      </w:r>
      <w:bookmarkEnd w:id="30"/>
      <w:r>
        <w:t xml:space="preserve"> </w:t>
      </w:r>
    </w:p>
    <w:p w:rsidR="006E5A1D" w:rsidRPr="002F23B7" w:rsidRDefault="006E5A1D" w:rsidP="006E5A1D">
      <w:pPr>
        <w:pStyle w:val="3"/>
      </w:pPr>
      <w:bookmarkStart w:id="31" w:name="_Toc263410208"/>
      <w:r>
        <w:t xml:space="preserve">1.6.1 </w:t>
      </w:r>
      <w:r w:rsidRPr="002F23B7">
        <w:t>Повременная система оплаты труда.</w:t>
      </w:r>
      <w:bookmarkEnd w:id="31"/>
    </w:p>
    <w:p w:rsidR="006E5A1D" w:rsidRPr="002056A5" w:rsidRDefault="006E5A1D" w:rsidP="006E5A1D">
      <w:pPr>
        <w:pStyle w:val="a3"/>
        <w:ind w:left="0"/>
        <w:rPr>
          <w:rFonts w:ascii="Times New Roman" w:eastAsiaTheme="minorHAnsi" w:hAnsi="Times New Roman" w:cs="Times New Roman"/>
          <w:bCs/>
          <w:lang w:eastAsia="en-US"/>
        </w:rPr>
      </w:pPr>
      <w:r w:rsidRPr="002056A5">
        <w:rPr>
          <w:rFonts w:ascii="Times New Roman" w:eastAsiaTheme="minorHAnsi" w:hAnsi="Times New Roman" w:cs="Times New Roman"/>
          <w:bCs/>
          <w:lang w:eastAsia="en-US"/>
        </w:rPr>
        <w:t>При повременной системе оплаты труда работникам оплачивается то время, которое они фактически отработали.</w:t>
      </w:r>
    </w:p>
    <w:p w:rsidR="006E5A1D" w:rsidRPr="002056A5" w:rsidRDefault="006E5A1D" w:rsidP="006E5A1D">
      <w:pPr>
        <w:pStyle w:val="a3"/>
        <w:ind w:left="0"/>
        <w:rPr>
          <w:rFonts w:ascii="Times New Roman" w:eastAsiaTheme="minorHAnsi" w:hAnsi="Times New Roman" w:cs="Times New Roman"/>
          <w:bCs/>
          <w:lang w:eastAsia="en-US"/>
        </w:rPr>
      </w:pPr>
      <w:r w:rsidRPr="002056A5">
        <w:rPr>
          <w:rFonts w:ascii="Times New Roman" w:eastAsiaTheme="minorHAnsi" w:hAnsi="Times New Roman" w:cs="Times New Roman"/>
          <w:bCs/>
          <w:lang w:eastAsia="en-US"/>
        </w:rPr>
        <w:t>При этом труд работников может оплачиваться:</w:t>
      </w:r>
    </w:p>
    <w:p w:rsidR="006E5A1D" w:rsidRPr="002056A5" w:rsidRDefault="006E5A1D" w:rsidP="006E5A1D">
      <w:pPr>
        <w:pStyle w:val="a3"/>
        <w:ind w:left="0"/>
        <w:rPr>
          <w:rFonts w:ascii="Times New Roman" w:eastAsiaTheme="minorHAnsi" w:hAnsi="Times New Roman" w:cs="Times New Roman"/>
          <w:bCs/>
          <w:lang w:eastAsia="en-US"/>
        </w:rPr>
      </w:pPr>
      <w:r w:rsidRPr="002056A5">
        <w:rPr>
          <w:rFonts w:ascii="Times New Roman" w:eastAsiaTheme="minorHAnsi" w:hAnsi="Times New Roman" w:cs="Times New Roman"/>
          <w:bCs/>
          <w:lang w:eastAsia="en-US"/>
        </w:rPr>
        <w:t>• по часовым тарифным ставкам;</w:t>
      </w:r>
    </w:p>
    <w:p w:rsidR="006E5A1D" w:rsidRPr="002056A5" w:rsidRDefault="006E5A1D" w:rsidP="006E5A1D">
      <w:pPr>
        <w:pStyle w:val="a3"/>
        <w:ind w:left="0"/>
        <w:rPr>
          <w:rFonts w:ascii="Times New Roman" w:eastAsiaTheme="minorHAnsi" w:hAnsi="Times New Roman" w:cs="Times New Roman"/>
          <w:bCs/>
          <w:lang w:eastAsia="en-US"/>
        </w:rPr>
      </w:pPr>
      <w:r w:rsidRPr="002056A5">
        <w:rPr>
          <w:rFonts w:ascii="Times New Roman" w:eastAsiaTheme="minorHAnsi" w:hAnsi="Times New Roman" w:cs="Times New Roman"/>
          <w:bCs/>
          <w:lang w:eastAsia="en-US"/>
        </w:rPr>
        <w:t>• по дневным тарифным ставкам;</w:t>
      </w:r>
    </w:p>
    <w:p w:rsidR="006E5A1D" w:rsidRPr="002056A5" w:rsidRDefault="006E5A1D" w:rsidP="006E5A1D">
      <w:pPr>
        <w:pStyle w:val="a3"/>
        <w:ind w:left="0"/>
        <w:rPr>
          <w:rFonts w:ascii="Times New Roman" w:eastAsiaTheme="minorHAnsi" w:hAnsi="Times New Roman" w:cs="Times New Roman"/>
          <w:bCs/>
          <w:lang w:eastAsia="en-US"/>
        </w:rPr>
      </w:pPr>
      <w:r w:rsidRPr="002056A5">
        <w:rPr>
          <w:rFonts w:ascii="Times New Roman" w:eastAsiaTheme="minorHAnsi" w:hAnsi="Times New Roman" w:cs="Times New Roman"/>
          <w:bCs/>
          <w:lang w:eastAsia="en-US"/>
        </w:rPr>
        <w:t>• исходя из установленного оклада.</w:t>
      </w:r>
    </w:p>
    <w:p w:rsidR="006E5A1D" w:rsidRPr="002056A5" w:rsidRDefault="006E5A1D" w:rsidP="006E5A1D">
      <w:pPr>
        <w:pStyle w:val="a3"/>
        <w:ind w:left="0"/>
        <w:rPr>
          <w:rFonts w:ascii="Times New Roman" w:eastAsiaTheme="minorHAnsi" w:hAnsi="Times New Roman" w:cs="Times New Roman"/>
          <w:bCs/>
          <w:lang w:eastAsia="en-US"/>
        </w:rPr>
      </w:pPr>
      <w:r w:rsidRPr="002056A5">
        <w:rPr>
          <w:rFonts w:ascii="Times New Roman" w:eastAsiaTheme="minorHAnsi" w:hAnsi="Times New Roman" w:cs="Times New Roman"/>
          <w:bCs/>
          <w:lang w:eastAsia="en-US"/>
        </w:rPr>
        <w:t>Простая повременная система оплаты труда.</w:t>
      </w:r>
    </w:p>
    <w:p w:rsidR="006E5A1D" w:rsidRPr="002056A5" w:rsidRDefault="006E5A1D" w:rsidP="006E5A1D">
      <w:pPr>
        <w:pStyle w:val="a3"/>
        <w:ind w:left="0"/>
        <w:rPr>
          <w:rFonts w:ascii="Times New Roman" w:eastAsiaTheme="minorHAnsi" w:hAnsi="Times New Roman" w:cs="Times New Roman"/>
          <w:bCs/>
          <w:lang w:eastAsia="en-US"/>
        </w:rPr>
      </w:pPr>
      <w:r w:rsidRPr="002056A5">
        <w:rPr>
          <w:rFonts w:ascii="Times New Roman" w:eastAsiaTheme="minorHAnsi" w:hAnsi="Times New Roman" w:cs="Times New Roman"/>
          <w:bCs/>
          <w:lang w:eastAsia="en-US"/>
        </w:rPr>
        <w:t>При простой повременной системе оплаты труда организация оплачивает работникам фактически отработанное время.</w:t>
      </w:r>
    </w:p>
    <w:p w:rsidR="006E5A1D" w:rsidRPr="002056A5" w:rsidRDefault="006E5A1D" w:rsidP="006E5A1D">
      <w:pPr>
        <w:pStyle w:val="a3"/>
        <w:ind w:left="0"/>
        <w:rPr>
          <w:rFonts w:ascii="Times New Roman" w:eastAsiaTheme="minorHAnsi" w:hAnsi="Times New Roman" w:cs="Times New Roman"/>
          <w:bCs/>
          <w:lang w:eastAsia="en-US"/>
        </w:rPr>
      </w:pPr>
      <w:r w:rsidRPr="002056A5">
        <w:rPr>
          <w:rFonts w:ascii="Times New Roman" w:eastAsiaTheme="minorHAnsi" w:hAnsi="Times New Roman" w:cs="Times New Roman"/>
          <w:bCs/>
          <w:lang w:eastAsia="en-US"/>
        </w:rPr>
        <w:t>Если работнику установлена часовая ставка, то заработная плата начисляется за то количество часов, которое он фактически отработал в конкретном месяце:</w:t>
      </w:r>
    </w:p>
    <w:p w:rsidR="006E5A1D" w:rsidRPr="002056A5" w:rsidRDefault="006E5A1D" w:rsidP="006E5A1D">
      <w:pPr>
        <w:pStyle w:val="a3"/>
        <w:ind w:left="0"/>
        <w:rPr>
          <w:rFonts w:ascii="Times New Roman" w:eastAsiaTheme="minorHAnsi" w:hAnsi="Times New Roman" w:cs="Times New Roman"/>
          <w:bCs/>
          <w:lang w:eastAsia="en-US"/>
        </w:rPr>
      </w:pPr>
      <w:proofErr w:type="spellStart"/>
      <w:r w:rsidRPr="002056A5">
        <w:rPr>
          <w:rFonts w:ascii="Times New Roman" w:eastAsiaTheme="minorHAnsi" w:hAnsi="Times New Roman" w:cs="Times New Roman"/>
          <w:bCs/>
          <w:lang w:eastAsia="en-US"/>
        </w:rPr>
        <w:t>Зпов</w:t>
      </w:r>
      <w:proofErr w:type="spellEnd"/>
      <w:r w:rsidRPr="002056A5">
        <w:rPr>
          <w:rFonts w:ascii="Times New Roman" w:eastAsiaTheme="minorHAnsi" w:hAnsi="Times New Roman" w:cs="Times New Roman"/>
          <w:bCs/>
          <w:lang w:eastAsia="en-US"/>
        </w:rPr>
        <w:t xml:space="preserve"> = </w:t>
      </w:r>
      <w:proofErr w:type="spellStart"/>
      <w:r w:rsidRPr="002056A5">
        <w:rPr>
          <w:rFonts w:ascii="Times New Roman" w:eastAsiaTheme="minorHAnsi" w:hAnsi="Times New Roman" w:cs="Times New Roman"/>
          <w:bCs/>
          <w:lang w:eastAsia="en-US"/>
        </w:rPr>
        <w:t>Тч</w:t>
      </w:r>
      <w:proofErr w:type="spellEnd"/>
      <w:r w:rsidRPr="002056A5">
        <w:rPr>
          <w:rFonts w:ascii="Times New Roman" w:eastAsiaTheme="minorHAnsi" w:hAnsi="Times New Roman" w:cs="Times New Roman"/>
          <w:bCs/>
          <w:lang w:eastAsia="en-US"/>
        </w:rPr>
        <w:t xml:space="preserve"> * </w:t>
      </w:r>
      <w:proofErr w:type="spellStart"/>
      <w:r w:rsidRPr="002056A5">
        <w:rPr>
          <w:rFonts w:ascii="Times New Roman" w:eastAsiaTheme="minorHAnsi" w:hAnsi="Times New Roman" w:cs="Times New Roman"/>
          <w:bCs/>
          <w:lang w:eastAsia="en-US"/>
        </w:rPr>
        <w:t>Кч</w:t>
      </w:r>
      <w:proofErr w:type="spellEnd"/>
    </w:p>
    <w:p w:rsidR="006E5A1D" w:rsidRPr="002056A5" w:rsidRDefault="006E5A1D" w:rsidP="006E5A1D">
      <w:pPr>
        <w:pStyle w:val="a3"/>
        <w:ind w:left="0"/>
        <w:rPr>
          <w:rFonts w:ascii="Times New Roman" w:eastAsiaTheme="minorHAnsi" w:hAnsi="Times New Roman" w:cs="Times New Roman"/>
          <w:bCs/>
          <w:lang w:eastAsia="en-US"/>
        </w:rPr>
      </w:pPr>
      <w:r w:rsidRPr="002056A5">
        <w:rPr>
          <w:rFonts w:ascii="Times New Roman" w:eastAsiaTheme="minorHAnsi" w:hAnsi="Times New Roman" w:cs="Times New Roman"/>
          <w:bCs/>
          <w:lang w:eastAsia="en-US"/>
        </w:rPr>
        <w:t>Где:</w:t>
      </w:r>
    </w:p>
    <w:p w:rsidR="006E5A1D" w:rsidRPr="002056A5" w:rsidRDefault="006E5A1D" w:rsidP="006E5A1D">
      <w:pPr>
        <w:pStyle w:val="a3"/>
        <w:ind w:left="0"/>
        <w:rPr>
          <w:rFonts w:ascii="Times New Roman" w:eastAsiaTheme="minorHAnsi" w:hAnsi="Times New Roman" w:cs="Times New Roman"/>
          <w:bCs/>
          <w:lang w:eastAsia="en-US"/>
        </w:rPr>
      </w:pPr>
      <w:proofErr w:type="spellStart"/>
      <w:r w:rsidRPr="002056A5">
        <w:rPr>
          <w:rFonts w:ascii="Times New Roman" w:eastAsiaTheme="minorHAnsi" w:hAnsi="Times New Roman" w:cs="Times New Roman"/>
          <w:bCs/>
          <w:lang w:eastAsia="en-US"/>
        </w:rPr>
        <w:t>Т</w:t>
      </w:r>
      <w:proofErr w:type="gramStart"/>
      <w:r w:rsidRPr="002056A5">
        <w:rPr>
          <w:rFonts w:ascii="Times New Roman" w:eastAsiaTheme="minorHAnsi" w:hAnsi="Times New Roman" w:cs="Times New Roman"/>
          <w:bCs/>
          <w:lang w:eastAsia="en-US"/>
        </w:rPr>
        <w:t>ч</w:t>
      </w:r>
      <w:proofErr w:type="spellEnd"/>
      <w:r w:rsidRPr="002056A5">
        <w:rPr>
          <w:rFonts w:ascii="Times New Roman" w:eastAsiaTheme="minorHAnsi" w:hAnsi="Times New Roman" w:cs="Times New Roman"/>
          <w:bCs/>
          <w:lang w:eastAsia="en-US"/>
        </w:rPr>
        <w:t>-</w:t>
      </w:r>
      <w:proofErr w:type="gramEnd"/>
      <w:r w:rsidRPr="002056A5">
        <w:rPr>
          <w:rFonts w:ascii="Times New Roman" w:eastAsiaTheme="minorHAnsi" w:hAnsi="Times New Roman" w:cs="Times New Roman"/>
          <w:bCs/>
          <w:lang w:eastAsia="en-US"/>
        </w:rPr>
        <w:t xml:space="preserve"> часовая тарифная ставка рабочего, руб.;</w:t>
      </w:r>
    </w:p>
    <w:p w:rsidR="006E5A1D" w:rsidRPr="002056A5" w:rsidRDefault="006E5A1D" w:rsidP="006E5A1D">
      <w:pPr>
        <w:pStyle w:val="a3"/>
        <w:ind w:left="0"/>
        <w:rPr>
          <w:rFonts w:ascii="Times New Roman" w:eastAsiaTheme="minorHAnsi" w:hAnsi="Times New Roman" w:cs="Times New Roman"/>
          <w:bCs/>
          <w:lang w:eastAsia="en-US"/>
        </w:rPr>
      </w:pPr>
      <w:proofErr w:type="spellStart"/>
      <w:r w:rsidRPr="002056A5">
        <w:rPr>
          <w:rFonts w:ascii="Times New Roman" w:eastAsiaTheme="minorHAnsi" w:hAnsi="Times New Roman" w:cs="Times New Roman"/>
          <w:bCs/>
          <w:lang w:eastAsia="en-US"/>
        </w:rPr>
        <w:t>Кч</w:t>
      </w:r>
      <w:proofErr w:type="spellEnd"/>
      <w:r w:rsidRPr="002056A5">
        <w:rPr>
          <w:rFonts w:ascii="Times New Roman" w:eastAsiaTheme="minorHAnsi" w:hAnsi="Times New Roman" w:cs="Times New Roman"/>
          <w:bCs/>
          <w:lang w:eastAsia="en-US"/>
        </w:rPr>
        <w:t xml:space="preserve"> - количество часов, отработанных рабочим, </w:t>
      </w:r>
      <w:proofErr w:type="gramStart"/>
      <w:r w:rsidRPr="002056A5">
        <w:rPr>
          <w:rFonts w:ascii="Times New Roman" w:eastAsiaTheme="minorHAnsi" w:hAnsi="Times New Roman" w:cs="Times New Roman"/>
          <w:bCs/>
          <w:lang w:eastAsia="en-US"/>
        </w:rPr>
        <w:t>ч</w:t>
      </w:r>
      <w:proofErr w:type="gramEnd"/>
      <w:r w:rsidRPr="002056A5">
        <w:rPr>
          <w:rFonts w:ascii="Times New Roman" w:eastAsiaTheme="minorHAnsi" w:hAnsi="Times New Roman" w:cs="Times New Roman"/>
          <w:bCs/>
          <w:lang w:eastAsia="en-US"/>
        </w:rPr>
        <w:t>.</w:t>
      </w:r>
    </w:p>
    <w:p w:rsidR="006E5A1D" w:rsidRPr="002056A5" w:rsidRDefault="006E5A1D" w:rsidP="006E5A1D">
      <w:pPr>
        <w:pStyle w:val="a3"/>
        <w:ind w:left="0"/>
        <w:rPr>
          <w:rFonts w:ascii="Times New Roman" w:eastAsiaTheme="minorHAnsi" w:hAnsi="Times New Roman" w:cs="Times New Roman"/>
          <w:bCs/>
          <w:lang w:eastAsia="en-US"/>
        </w:rPr>
      </w:pPr>
      <w:r w:rsidRPr="002056A5">
        <w:rPr>
          <w:rFonts w:ascii="Times New Roman" w:eastAsiaTheme="minorHAnsi" w:hAnsi="Times New Roman" w:cs="Times New Roman"/>
          <w:bCs/>
          <w:lang w:eastAsia="en-US"/>
        </w:rPr>
        <w:t>Если работнику установлена дневная ставка, то заработная плата начисляется за то количество дней, которое он фактически отработал в конкретном месяце. Расчет идет аналогично почасовой тарификации.</w:t>
      </w:r>
    </w:p>
    <w:p w:rsidR="006E5A1D" w:rsidRPr="002056A5" w:rsidRDefault="006E5A1D" w:rsidP="006E5A1D">
      <w:pPr>
        <w:pStyle w:val="a3"/>
        <w:ind w:left="0"/>
        <w:rPr>
          <w:rFonts w:ascii="Times New Roman" w:eastAsiaTheme="minorHAnsi" w:hAnsi="Times New Roman" w:cs="Times New Roman"/>
          <w:bCs/>
          <w:lang w:eastAsia="en-US"/>
        </w:rPr>
      </w:pPr>
      <w:r w:rsidRPr="002056A5">
        <w:rPr>
          <w:rFonts w:ascii="Times New Roman" w:eastAsiaTheme="minorHAnsi" w:hAnsi="Times New Roman" w:cs="Times New Roman"/>
          <w:bCs/>
          <w:lang w:eastAsia="en-US"/>
        </w:rPr>
        <w:t>Работнику может быть установлен месячный оклад. Если все дни в месяце отработаны работником полностью, размер его заработной платы не зависит от количества рабочих часов или дней в конкретном месяце. Оклад начисляется в полном размере:</w:t>
      </w:r>
    </w:p>
    <w:p w:rsidR="006E5A1D" w:rsidRPr="002056A5" w:rsidRDefault="006E5A1D" w:rsidP="006E5A1D">
      <w:pPr>
        <w:pStyle w:val="a3"/>
        <w:ind w:left="0"/>
        <w:rPr>
          <w:rFonts w:ascii="Times New Roman" w:eastAsiaTheme="minorHAnsi" w:hAnsi="Times New Roman" w:cs="Times New Roman"/>
          <w:bCs/>
          <w:lang w:eastAsia="en-US"/>
        </w:rPr>
      </w:pPr>
      <w:proofErr w:type="spellStart"/>
      <w:r w:rsidRPr="002056A5">
        <w:rPr>
          <w:rFonts w:ascii="Times New Roman" w:eastAsiaTheme="minorHAnsi" w:hAnsi="Times New Roman" w:cs="Times New Roman"/>
          <w:bCs/>
          <w:lang w:eastAsia="en-US"/>
        </w:rPr>
        <w:t>Зпов</w:t>
      </w:r>
      <w:proofErr w:type="spellEnd"/>
      <w:r w:rsidRPr="002056A5">
        <w:rPr>
          <w:rFonts w:ascii="Times New Roman" w:eastAsiaTheme="minorHAnsi" w:hAnsi="Times New Roman" w:cs="Times New Roman"/>
          <w:bCs/>
          <w:lang w:eastAsia="en-US"/>
        </w:rPr>
        <w:t xml:space="preserve"> = </w:t>
      </w:r>
      <w:proofErr w:type="spellStart"/>
      <w:r w:rsidRPr="002056A5">
        <w:rPr>
          <w:rFonts w:ascii="Times New Roman" w:eastAsiaTheme="minorHAnsi" w:hAnsi="Times New Roman" w:cs="Times New Roman"/>
          <w:bCs/>
          <w:lang w:eastAsia="en-US"/>
        </w:rPr>
        <w:t>Мокл</w:t>
      </w:r>
      <w:proofErr w:type="spellEnd"/>
      <w:r w:rsidRPr="002056A5">
        <w:rPr>
          <w:rFonts w:ascii="Times New Roman" w:eastAsiaTheme="minorHAnsi" w:hAnsi="Times New Roman" w:cs="Times New Roman"/>
          <w:bCs/>
          <w:lang w:eastAsia="en-US"/>
        </w:rPr>
        <w:t xml:space="preserve"> * </w:t>
      </w:r>
      <w:proofErr w:type="spellStart"/>
      <w:r w:rsidRPr="002056A5">
        <w:rPr>
          <w:rFonts w:ascii="Times New Roman" w:eastAsiaTheme="minorHAnsi" w:hAnsi="Times New Roman" w:cs="Times New Roman"/>
          <w:bCs/>
          <w:lang w:eastAsia="en-US"/>
        </w:rPr>
        <w:t>Дфакт</w:t>
      </w:r>
      <w:proofErr w:type="spellEnd"/>
      <w:r w:rsidRPr="002056A5">
        <w:rPr>
          <w:rFonts w:ascii="Times New Roman" w:eastAsiaTheme="minorHAnsi" w:hAnsi="Times New Roman" w:cs="Times New Roman"/>
          <w:bCs/>
          <w:lang w:eastAsia="en-US"/>
        </w:rPr>
        <w:t xml:space="preserve"> / </w:t>
      </w:r>
      <w:proofErr w:type="spellStart"/>
      <w:r w:rsidRPr="002056A5">
        <w:rPr>
          <w:rFonts w:ascii="Times New Roman" w:eastAsiaTheme="minorHAnsi" w:hAnsi="Times New Roman" w:cs="Times New Roman"/>
          <w:bCs/>
          <w:lang w:eastAsia="en-US"/>
        </w:rPr>
        <w:t>Дмес</w:t>
      </w:r>
      <w:proofErr w:type="spellEnd"/>
      <w:r w:rsidRPr="002056A5">
        <w:rPr>
          <w:rFonts w:ascii="Times New Roman" w:eastAsiaTheme="minorHAnsi" w:hAnsi="Times New Roman" w:cs="Times New Roman"/>
          <w:bCs/>
          <w:lang w:eastAsia="en-US"/>
        </w:rPr>
        <w:t>,</w:t>
      </w:r>
    </w:p>
    <w:p w:rsidR="006E5A1D" w:rsidRPr="002056A5" w:rsidRDefault="006E5A1D" w:rsidP="006E5A1D">
      <w:pPr>
        <w:pStyle w:val="a3"/>
        <w:ind w:left="0"/>
        <w:rPr>
          <w:rFonts w:ascii="Times New Roman" w:eastAsiaTheme="minorHAnsi" w:hAnsi="Times New Roman" w:cs="Times New Roman"/>
          <w:bCs/>
          <w:lang w:eastAsia="en-US"/>
        </w:rPr>
      </w:pPr>
      <w:r w:rsidRPr="002056A5">
        <w:rPr>
          <w:rFonts w:ascii="Times New Roman" w:eastAsiaTheme="minorHAnsi" w:hAnsi="Times New Roman" w:cs="Times New Roman"/>
          <w:bCs/>
          <w:lang w:eastAsia="en-US"/>
        </w:rPr>
        <w:t>Где:</w:t>
      </w:r>
    </w:p>
    <w:p w:rsidR="006E5A1D" w:rsidRPr="002056A5" w:rsidRDefault="006E5A1D" w:rsidP="006E5A1D">
      <w:pPr>
        <w:pStyle w:val="a3"/>
        <w:ind w:left="0"/>
        <w:rPr>
          <w:rFonts w:ascii="Times New Roman" w:eastAsiaTheme="minorHAnsi" w:hAnsi="Times New Roman" w:cs="Times New Roman"/>
          <w:bCs/>
          <w:lang w:eastAsia="en-US"/>
        </w:rPr>
      </w:pPr>
      <w:proofErr w:type="spellStart"/>
      <w:r w:rsidRPr="002056A5">
        <w:rPr>
          <w:rFonts w:ascii="Times New Roman" w:eastAsiaTheme="minorHAnsi" w:hAnsi="Times New Roman" w:cs="Times New Roman"/>
          <w:bCs/>
          <w:lang w:eastAsia="en-US"/>
        </w:rPr>
        <w:t>Мокл</w:t>
      </w:r>
      <w:proofErr w:type="spellEnd"/>
      <w:r w:rsidRPr="002056A5">
        <w:rPr>
          <w:rFonts w:ascii="Times New Roman" w:eastAsiaTheme="minorHAnsi" w:hAnsi="Times New Roman" w:cs="Times New Roman"/>
          <w:bCs/>
          <w:lang w:eastAsia="en-US"/>
        </w:rPr>
        <w:t xml:space="preserve"> - оклад рабочего в месяц, руб.;</w:t>
      </w:r>
    </w:p>
    <w:p w:rsidR="006E5A1D" w:rsidRPr="002056A5" w:rsidRDefault="006E5A1D" w:rsidP="006E5A1D">
      <w:pPr>
        <w:pStyle w:val="a3"/>
        <w:ind w:left="0"/>
        <w:rPr>
          <w:rFonts w:ascii="Times New Roman" w:eastAsiaTheme="minorHAnsi" w:hAnsi="Times New Roman" w:cs="Times New Roman"/>
          <w:bCs/>
          <w:lang w:eastAsia="en-US"/>
        </w:rPr>
      </w:pPr>
      <w:proofErr w:type="spellStart"/>
      <w:r w:rsidRPr="002056A5">
        <w:rPr>
          <w:rFonts w:ascii="Times New Roman" w:eastAsiaTheme="minorHAnsi" w:hAnsi="Times New Roman" w:cs="Times New Roman"/>
          <w:bCs/>
          <w:lang w:eastAsia="en-US"/>
        </w:rPr>
        <w:t>Дфакт</w:t>
      </w:r>
      <w:proofErr w:type="spellEnd"/>
      <w:r w:rsidRPr="002056A5">
        <w:rPr>
          <w:rFonts w:ascii="Times New Roman" w:eastAsiaTheme="minorHAnsi" w:hAnsi="Times New Roman" w:cs="Times New Roman"/>
          <w:bCs/>
          <w:lang w:eastAsia="en-US"/>
        </w:rPr>
        <w:t xml:space="preserve"> - количество рабочих дней, фактически отработанных рабочим;</w:t>
      </w:r>
    </w:p>
    <w:p w:rsidR="006E5A1D" w:rsidRPr="002056A5" w:rsidRDefault="006E5A1D" w:rsidP="006E5A1D">
      <w:pPr>
        <w:pStyle w:val="a3"/>
        <w:ind w:left="0"/>
        <w:rPr>
          <w:rFonts w:ascii="Times New Roman" w:eastAsiaTheme="minorHAnsi" w:hAnsi="Times New Roman" w:cs="Times New Roman"/>
          <w:bCs/>
          <w:lang w:eastAsia="en-US"/>
        </w:rPr>
      </w:pPr>
      <w:proofErr w:type="spellStart"/>
      <w:r w:rsidRPr="002056A5">
        <w:rPr>
          <w:rFonts w:ascii="Times New Roman" w:eastAsiaTheme="minorHAnsi" w:hAnsi="Times New Roman" w:cs="Times New Roman"/>
          <w:bCs/>
          <w:lang w:eastAsia="en-US"/>
        </w:rPr>
        <w:t>Дмес</w:t>
      </w:r>
      <w:proofErr w:type="spellEnd"/>
      <w:r w:rsidRPr="002056A5">
        <w:rPr>
          <w:rFonts w:ascii="Times New Roman" w:eastAsiaTheme="minorHAnsi" w:hAnsi="Times New Roman" w:cs="Times New Roman"/>
          <w:bCs/>
          <w:lang w:eastAsia="en-US"/>
        </w:rPr>
        <w:t xml:space="preserve"> - количество рабочих дней в месяц.</w:t>
      </w:r>
    </w:p>
    <w:p w:rsidR="006E5A1D" w:rsidRPr="002056A5" w:rsidRDefault="006E5A1D" w:rsidP="006E5A1D">
      <w:pPr>
        <w:rPr>
          <w:rFonts w:ascii="Times New Roman" w:eastAsia="Times New Roman" w:hAnsi="Times New Roman" w:cs="Times New Roman"/>
          <w:sz w:val="24"/>
          <w:szCs w:val="24"/>
          <w:lang w:eastAsia="ru-RU"/>
        </w:rPr>
      </w:pPr>
      <w:r w:rsidRPr="002056A5">
        <w:rPr>
          <w:rFonts w:ascii="Times New Roman" w:hAnsi="Times New Roman" w:cs="Times New Roman"/>
        </w:rPr>
        <w:br w:type="page"/>
      </w:r>
    </w:p>
    <w:p w:rsidR="006E5A1D" w:rsidRDefault="006E5A1D" w:rsidP="006E5A1D">
      <w:pPr>
        <w:pStyle w:val="3"/>
      </w:pPr>
      <w:bookmarkStart w:id="32" w:name="_Toc263410209"/>
      <w:r>
        <w:lastRenderedPageBreak/>
        <w:t>1.6.2 Сдельная оплата труда</w:t>
      </w:r>
      <w:bookmarkEnd w:id="32"/>
    </w:p>
    <w:p w:rsidR="006E5A1D" w:rsidRPr="002056A5" w:rsidRDefault="006E5A1D" w:rsidP="006E5A1D">
      <w:pPr>
        <w:pStyle w:val="a3"/>
        <w:ind w:left="0"/>
        <w:rPr>
          <w:rFonts w:ascii="Times New Roman" w:eastAsiaTheme="minorHAnsi" w:hAnsi="Times New Roman" w:cs="Times New Roman"/>
          <w:bCs/>
          <w:lang w:eastAsia="en-US"/>
        </w:rPr>
      </w:pPr>
      <w:r w:rsidRPr="002056A5">
        <w:rPr>
          <w:rFonts w:ascii="Times New Roman" w:eastAsiaTheme="minorHAnsi" w:hAnsi="Times New Roman" w:cs="Times New Roman"/>
          <w:bCs/>
          <w:lang w:eastAsia="en-US"/>
        </w:rPr>
        <w:t xml:space="preserve">При прямой сдельной системе оплаты труда размер заработка рабочего определяется количеством выработанной им за определенный отрезок времени продукции или количеством выполненных операций. Вся выработка рабочего по этой системе оплачивается по одной постоянной сдельной расценке. Поэтому заработок рабочего увеличивается прямо пропорционально его выработке. </w:t>
      </w:r>
    </w:p>
    <w:p w:rsidR="006E5A1D" w:rsidRPr="002056A5" w:rsidRDefault="006E5A1D" w:rsidP="006E5A1D">
      <w:pPr>
        <w:pStyle w:val="a3"/>
        <w:ind w:left="0"/>
        <w:rPr>
          <w:rFonts w:ascii="Times New Roman" w:eastAsiaTheme="minorHAnsi" w:hAnsi="Times New Roman" w:cs="Times New Roman"/>
          <w:bCs/>
          <w:lang w:eastAsia="en-US"/>
        </w:rPr>
      </w:pPr>
      <w:proofErr w:type="spellStart"/>
      <w:r w:rsidRPr="002056A5">
        <w:rPr>
          <w:rFonts w:ascii="Times New Roman" w:eastAsiaTheme="minorHAnsi" w:hAnsi="Times New Roman" w:cs="Times New Roman"/>
          <w:bCs/>
          <w:lang w:eastAsia="en-US"/>
        </w:rPr>
        <w:t>Зсд</w:t>
      </w:r>
      <w:proofErr w:type="spellEnd"/>
      <w:r w:rsidRPr="002056A5">
        <w:rPr>
          <w:rFonts w:ascii="Times New Roman" w:eastAsiaTheme="minorHAnsi" w:hAnsi="Times New Roman" w:cs="Times New Roman"/>
          <w:bCs/>
          <w:lang w:eastAsia="en-US"/>
        </w:rPr>
        <w:t xml:space="preserve"> = </w:t>
      </w:r>
      <w:proofErr w:type="spellStart"/>
      <w:r w:rsidRPr="002056A5">
        <w:rPr>
          <w:rFonts w:ascii="Times New Roman" w:eastAsiaTheme="minorHAnsi" w:hAnsi="Times New Roman" w:cs="Times New Roman"/>
          <w:bCs/>
          <w:lang w:eastAsia="en-US"/>
        </w:rPr>
        <w:t>Опрод</w:t>
      </w:r>
      <w:proofErr w:type="spellEnd"/>
      <w:r w:rsidRPr="002056A5">
        <w:rPr>
          <w:rFonts w:ascii="Times New Roman" w:eastAsiaTheme="minorHAnsi" w:hAnsi="Times New Roman" w:cs="Times New Roman"/>
          <w:bCs/>
          <w:lang w:eastAsia="en-US"/>
        </w:rPr>
        <w:t xml:space="preserve"> * </w:t>
      </w:r>
      <w:proofErr w:type="gramStart"/>
      <w:r w:rsidRPr="002056A5">
        <w:rPr>
          <w:rFonts w:ascii="Times New Roman" w:eastAsiaTheme="minorHAnsi" w:hAnsi="Times New Roman" w:cs="Times New Roman"/>
          <w:bCs/>
          <w:lang w:eastAsia="en-US"/>
        </w:rPr>
        <w:t>Р</w:t>
      </w:r>
      <w:proofErr w:type="gramEnd"/>
    </w:p>
    <w:p w:rsidR="006E5A1D" w:rsidRPr="002056A5" w:rsidRDefault="006E5A1D" w:rsidP="006E5A1D">
      <w:pPr>
        <w:pStyle w:val="a3"/>
        <w:ind w:left="0"/>
        <w:rPr>
          <w:rFonts w:ascii="Times New Roman" w:eastAsiaTheme="minorHAnsi" w:hAnsi="Times New Roman" w:cs="Times New Roman"/>
          <w:bCs/>
          <w:lang w:eastAsia="en-US"/>
        </w:rPr>
      </w:pPr>
      <w:r w:rsidRPr="002056A5">
        <w:rPr>
          <w:rFonts w:ascii="Times New Roman" w:eastAsiaTheme="minorHAnsi" w:hAnsi="Times New Roman" w:cs="Times New Roman"/>
          <w:bCs/>
          <w:lang w:eastAsia="en-US"/>
        </w:rPr>
        <w:t>Где:</w:t>
      </w:r>
    </w:p>
    <w:p w:rsidR="006E5A1D" w:rsidRPr="002056A5" w:rsidRDefault="006E5A1D" w:rsidP="006E5A1D">
      <w:pPr>
        <w:pStyle w:val="a3"/>
        <w:ind w:left="0"/>
        <w:rPr>
          <w:rFonts w:ascii="Times New Roman" w:eastAsiaTheme="minorHAnsi" w:hAnsi="Times New Roman" w:cs="Times New Roman"/>
          <w:bCs/>
          <w:lang w:eastAsia="en-US"/>
        </w:rPr>
      </w:pPr>
      <w:proofErr w:type="spellStart"/>
      <w:r w:rsidRPr="002056A5">
        <w:rPr>
          <w:rFonts w:ascii="Times New Roman" w:eastAsiaTheme="minorHAnsi" w:hAnsi="Times New Roman" w:cs="Times New Roman"/>
          <w:bCs/>
          <w:lang w:eastAsia="en-US"/>
        </w:rPr>
        <w:t>Опрод</w:t>
      </w:r>
      <w:proofErr w:type="spellEnd"/>
      <w:r w:rsidRPr="002056A5">
        <w:rPr>
          <w:rFonts w:ascii="Times New Roman" w:eastAsiaTheme="minorHAnsi" w:hAnsi="Times New Roman" w:cs="Times New Roman"/>
          <w:bCs/>
          <w:lang w:eastAsia="en-US"/>
        </w:rPr>
        <w:t xml:space="preserve"> - объем выполненной работы (продукции)</w:t>
      </w:r>
    </w:p>
    <w:p w:rsidR="006E5A1D" w:rsidRPr="002056A5" w:rsidRDefault="006E5A1D" w:rsidP="006E5A1D">
      <w:pPr>
        <w:pStyle w:val="a3"/>
        <w:ind w:left="0"/>
        <w:rPr>
          <w:rFonts w:ascii="Times New Roman" w:eastAsiaTheme="minorHAnsi" w:hAnsi="Times New Roman" w:cs="Times New Roman"/>
          <w:bCs/>
          <w:lang w:eastAsia="en-US"/>
        </w:rPr>
      </w:pPr>
      <w:proofErr w:type="gramStart"/>
      <w:r w:rsidRPr="002056A5">
        <w:rPr>
          <w:rFonts w:ascii="Times New Roman" w:eastAsiaTheme="minorHAnsi" w:hAnsi="Times New Roman" w:cs="Times New Roman"/>
          <w:bCs/>
          <w:lang w:eastAsia="en-US"/>
        </w:rPr>
        <w:t>Р</w:t>
      </w:r>
      <w:proofErr w:type="gramEnd"/>
      <w:r w:rsidRPr="002056A5">
        <w:rPr>
          <w:rFonts w:ascii="Times New Roman" w:eastAsiaTheme="minorHAnsi" w:hAnsi="Times New Roman" w:cs="Times New Roman"/>
          <w:bCs/>
          <w:lang w:eastAsia="en-US"/>
        </w:rPr>
        <w:t xml:space="preserve"> - расценка </w:t>
      </w:r>
    </w:p>
    <w:p w:rsidR="006E5A1D" w:rsidRPr="002056A5" w:rsidRDefault="006E5A1D" w:rsidP="006E5A1D">
      <w:pPr>
        <w:pStyle w:val="a3"/>
        <w:ind w:left="0"/>
        <w:rPr>
          <w:rFonts w:ascii="Times New Roman" w:eastAsiaTheme="minorHAnsi" w:hAnsi="Times New Roman" w:cs="Times New Roman"/>
          <w:bCs/>
          <w:lang w:eastAsia="en-US"/>
        </w:rPr>
      </w:pPr>
      <w:r w:rsidRPr="002056A5">
        <w:rPr>
          <w:rFonts w:ascii="Times New Roman" w:eastAsiaTheme="minorHAnsi" w:hAnsi="Times New Roman" w:cs="Times New Roman"/>
          <w:bCs/>
          <w:lang w:eastAsia="en-US"/>
        </w:rPr>
        <w:t>Для определения расценки по этой системе дневная тарифная ставка, соответствующая разряду работы, делится на количество единиц продукта, произведенного за смену или норму выработки. Расценка может определяться и путем умножения часовой тарифной ставки, соответствующей разряду работы, на норму времени, выраженную в часах.</w:t>
      </w:r>
    </w:p>
    <w:p w:rsidR="006E5A1D" w:rsidRPr="002056A5" w:rsidRDefault="006E5A1D" w:rsidP="006E5A1D">
      <w:pPr>
        <w:pStyle w:val="a3"/>
        <w:ind w:left="0"/>
        <w:rPr>
          <w:rFonts w:ascii="Times New Roman" w:eastAsiaTheme="minorHAnsi" w:hAnsi="Times New Roman" w:cs="Times New Roman"/>
          <w:bCs/>
          <w:lang w:eastAsia="en-US"/>
        </w:rPr>
      </w:pPr>
      <w:proofErr w:type="gramStart"/>
      <w:r w:rsidRPr="002056A5">
        <w:rPr>
          <w:rFonts w:ascii="Times New Roman" w:eastAsiaTheme="minorHAnsi" w:hAnsi="Times New Roman" w:cs="Times New Roman"/>
          <w:bCs/>
          <w:lang w:eastAsia="en-US"/>
        </w:rPr>
        <w:t>Р</w:t>
      </w:r>
      <w:proofErr w:type="gramEnd"/>
      <w:r w:rsidRPr="002056A5">
        <w:rPr>
          <w:rFonts w:ascii="Times New Roman" w:eastAsiaTheme="minorHAnsi" w:hAnsi="Times New Roman" w:cs="Times New Roman"/>
          <w:bCs/>
          <w:lang w:eastAsia="en-US"/>
        </w:rPr>
        <w:t xml:space="preserve"> = </w:t>
      </w:r>
      <w:proofErr w:type="spellStart"/>
      <w:r w:rsidRPr="002056A5">
        <w:rPr>
          <w:rFonts w:ascii="Times New Roman" w:eastAsiaTheme="minorHAnsi" w:hAnsi="Times New Roman" w:cs="Times New Roman"/>
          <w:bCs/>
          <w:lang w:eastAsia="en-US"/>
        </w:rPr>
        <w:t>Тд</w:t>
      </w:r>
      <w:proofErr w:type="spellEnd"/>
      <w:r w:rsidRPr="002056A5">
        <w:rPr>
          <w:rFonts w:ascii="Times New Roman" w:eastAsiaTheme="minorHAnsi" w:hAnsi="Times New Roman" w:cs="Times New Roman"/>
          <w:bCs/>
          <w:lang w:eastAsia="en-US"/>
        </w:rPr>
        <w:t xml:space="preserve"> / </w:t>
      </w:r>
      <w:proofErr w:type="spellStart"/>
      <w:r w:rsidRPr="002056A5">
        <w:rPr>
          <w:rFonts w:ascii="Times New Roman" w:eastAsiaTheme="minorHAnsi" w:hAnsi="Times New Roman" w:cs="Times New Roman"/>
          <w:bCs/>
          <w:lang w:eastAsia="en-US"/>
        </w:rPr>
        <w:t>Нвыр</w:t>
      </w:r>
      <w:proofErr w:type="spellEnd"/>
    </w:p>
    <w:p w:rsidR="006E5A1D" w:rsidRPr="002056A5" w:rsidRDefault="006E5A1D" w:rsidP="006E5A1D">
      <w:pPr>
        <w:pStyle w:val="a3"/>
        <w:ind w:left="0"/>
        <w:rPr>
          <w:rFonts w:ascii="Times New Roman" w:eastAsiaTheme="minorHAnsi" w:hAnsi="Times New Roman" w:cs="Times New Roman"/>
          <w:bCs/>
          <w:lang w:eastAsia="en-US"/>
        </w:rPr>
      </w:pPr>
      <w:r w:rsidRPr="002056A5">
        <w:rPr>
          <w:rFonts w:ascii="Times New Roman" w:eastAsiaTheme="minorHAnsi" w:hAnsi="Times New Roman" w:cs="Times New Roman"/>
          <w:bCs/>
          <w:lang w:eastAsia="en-US"/>
        </w:rPr>
        <w:t>Где:</w:t>
      </w:r>
    </w:p>
    <w:p w:rsidR="006E5A1D" w:rsidRPr="002056A5" w:rsidRDefault="006E5A1D" w:rsidP="006E5A1D">
      <w:pPr>
        <w:pStyle w:val="a3"/>
        <w:ind w:left="0"/>
        <w:rPr>
          <w:rFonts w:ascii="Times New Roman" w:eastAsiaTheme="minorHAnsi" w:hAnsi="Times New Roman" w:cs="Times New Roman"/>
          <w:bCs/>
          <w:lang w:eastAsia="en-US"/>
        </w:rPr>
      </w:pPr>
      <w:proofErr w:type="spellStart"/>
      <w:r w:rsidRPr="002056A5">
        <w:rPr>
          <w:rFonts w:ascii="Times New Roman" w:eastAsiaTheme="minorHAnsi" w:hAnsi="Times New Roman" w:cs="Times New Roman"/>
          <w:bCs/>
          <w:lang w:eastAsia="en-US"/>
        </w:rPr>
        <w:t>Тд</w:t>
      </w:r>
      <w:proofErr w:type="spellEnd"/>
      <w:r w:rsidRPr="002056A5">
        <w:rPr>
          <w:rFonts w:ascii="Times New Roman" w:eastAsiaTheme="minorHAnsi" w:hAnsi="Times New Roman" w:cs="Times New Roman"/>
          <w:bCs/>
          <w:lang w:eastAsia="en-US"/>
        </w:rPr>
        <w:t xml:space="preserve"> - дневная тарифная ставка, соответствующая разряду работы</w:t>
      </w:r>
    </w:p>
    <w:p w:rsidR="006E5A1D" w:rsidRPr="002056A5" w:rsidRDefault="006E5A1D" w:rsidP="006E5A1D">
      <w:pPr>
        <w:pStyle w:val="a3"/>
        <w:ind w:left="0"/>
        <w:rPr>
          <w:rFonts w:ascii="Times New Roman" w:eastAsiaTheme="minorHAnsi" w:hAnsi="Times New Roman" w:cs="Times New Roman"/>
          <w:bCs/>
          <w:lang w:eastAsia="en-US"/>
        </w:rPr>
      </w:pPr>
      <w:proofErr w:type="spellStart"/>
      <w:r w:rsidRPr="002056A5">
        <w:rPr>
          <w:rFonts w:ascii="Times New Roman" w:eastAsiaTheme="minorHAnsi" w:hAnsi="Times New Roman" w:cs="Times New Roman"/>
          <w:bCs/>
          <w:lang w:eastAsia="en-US"/>
        </w:rPr>
        <w:t>Нвыр</w:t>
      </w:r>
      <w:proofErr w:type="spellEnd"/>
      <w:r w:rsidRPr="002056A5">
        <w:rPr>
          <w:rFonts w:ascii="Times New Roman" w:eastAsiaTheme="minorHAnsi" w:hAnsi="Times New Roman" w:cs="Times New Roman"/>
          <w:bCs/>
          <w:lang w:eastAsia="en-US"/>
        </w:rPr>
        <w:t xml:space="preserve"> - норма выработки за день (смену)</w:t>
      </w:r>
    </w:p>
    <w:p w:rsidR="006E5A1D" w:rsidRPr="002056A5" w:rsidRDefault="006E5A1D" w:rsidP="006E5A1D">
      <w:pPr>
        <w:pStyle w:val="a3"/>
        <w:ind w:left="0"/>
        <w:rPr>
          <w:rFonts w:ascii="Times New Roman" w:eastAsiaTheme="minorHAnsi" w:hAnsi="Times New Roman" w:cs="Times New Roman"/>
          <w:bCs/>
          <w:lang w:eastAsia="en-US"/>
        </w:rPr>
      </w:pPr>
      <w:r w:rsidRPr="002056A5">
        <w:rPr>
          <w:rFonts w:ascii="Times New Roman" w:eastAsiaTheme="minorHAnsi" w:hAnsi="Times New Roman" w:cs="Times New Roman"/>
          <w:bCs/>
          <w:lang w:eastAsia="en-US"/>
        </w:rPr>
        <w:t>Или:</w:t>
      </w:r>
    </w:p>
    <w:p w:rsidR="006E5A1D" w:rsidRPr="002056A5" w:rsidRDefault="006E5A1D" w:rsidP="006E5A1D">
      <w:pPr>
        <w:pStyle w:val="a3"/>
        <w:ind w:left="0"/>
        <w:rPr>
          <w:rFonts w:ascii="Times New Roman" w:eastAsiaTheme="minorHAnsi" w:hAnsi="Times New Roman" w:cs="Times New Roman"/>
          <w:bCs/>
          <w:lang w:eastAsia="en-US"/>
        </w:rPr>
      </w:pPr>
      <w:proofErr w:type="gramStart"/>
      <w:r w:rsidRPr="002056A5">
        <w:rPr>
          <w:rFonts w:ascii="Times New Roman" w:eastAsiaTheme="minorHAnsi" w:hAnsi="Times New Roman" w:cs="Times New Roman"/>
          <w:bCs/>
          <w:lang w:eastAsia="en-US"/>
        </w:rPr>
        <w:t>Р</w:t>
      </w:r>
      <w:proofErr w:type="gramEnd"/>
      <w:r w:rsidRPr="002056A5">
        <w:rPr>
          <w:rFonts w:ascii="Times New Roman" w:eastAsiaTheme="minorHAnsi" w:hAnsi="Times New Roman" w:cs="Times New Roman"/>
          <w:bCs/>
          <w:lang w:eastAsia="en-US"/>
        </w:rPr>
        <w:t xml:space="preserve"> = </w:t>
      </w:r>
      <w:proofErr w:type="spellStart"/>
      <w:r w:rsidRPr="002056A5">
        <w:rPr>
          <w:rFonts w:ascii="Times New Roman" w:eastAsiaTheme="minorHAnsi" w:hAnsi="Times New Roman" w:cs="Times New Roman"/>
          <w:bCs/>
          <w:lang w:eastAsia="en-US"/>
        </w:rPr>
        <w:t>Тч</w:t>
      </w:r>
      <w:proofErr w:type="spellEnd"/>
      <w:r w:rsidRPr="002056A5">
        <w:rPr>
          <w:rFonts w:ascii="Times New Roman" w:eastAsiaTheme="minorHAnsi" w:hAnsi="Times New Roman" w:cs="Times New Roman"/>
          <w:bCs/>
          <w:lang w:eastAsia="en-US"/>
        </w:rPr>
        <w:t xml:space="preserve"> * </w:t>
      </w:r>
      <w:proofErr w:type="spellStart"/>
      <w:r w:rsidRPr="002056A5">
        <w:rPr>
          <w:rFonts w:ascii="Times New Roman" w:eastAsiaTheme="minorHAnsi" w:hAnsi="Times New Roman" w:cs="Times New Roman"/>
          <w:bCs/>
          <w:lang w:eastAsia="en-US"/>
        </w:rPr>
        <w:t>Нвр</w:t>
      </w:r>
      <w:proofErr w:type="spellEnd"/>
    </w:p>
    <w:p w:rsidR="006E5A1D" w:rsidRPr="002056A5" w:rsidRDefault="006E5A1D" w:rsidP="006E5A1D">
      <w:pPr>
        <w:pStyle w:val="a3"/>
        <w:ind w:left="0"/>
        <w:rPr>
          <w:rFonts w:ascii="Times New Roman" w:eastAsiaTheme="minorHAnsi" w:hAnsi="Times New Roman" w:cs="Times New Roman"/>
          <w:bCs/>
          <w:lang w:eastAsia="en-US"/>
        </w:rPr>
      </w:pPr>
      <w:r w:rsidRPr="002056A5">
        <w:rPr>
          <w:rFonts w:ascii="Times New Roman" w:eastAsiaTheme="minorHAnsi" w:hAnsi="Times New Roman" w:cs="Times New Roman"/>
          <w:bCs/>
          <w:lang w:eastAsia="en-US"/>
        </w:rPr>
        <w:t>Где:</w:t>
      </w:r>
    </w:p>
    <w:p w:rsidR="006E5A1D" w:rsidRPr="002056A5" w:rsidRDefault="006E5A1D" w:rsidP="006E5A1D">
      <w:pPr>
        <w:pStyle w:val="a3"/>
        <w:ind w:left="0"/>
        <w:rPr>
          <w:rFonts w:ascii="Times New Roman" w:eastAsiaTheme="minorHAnsi" w:hAnsi="Times New Roman" w:cs="Times New Roman"/>
          <w:bCs/>
          <w:lang w:eastAsia="en-US"/>
        </w:rPr>
      </w:pPr>
      <w:proofErr w:type="spellStart"/>
      <w:r w:rsidRPr="002056A5">
        <w:rPr>
          <w:rFonts w:ascii="Times New Roman" w:eastAsiaTheme="minorHAnsi" w:hAnsi="Times New Roman" w:cs="Times New Roman"/>
          <w:bCs/>
          <w:lang w:eastAsia="en-US"/>
        </w:rPr>
        <w:t>Тч</w:t>
      </w:r>
      <w:proofErr w:type="spellEnd"/>
      <w:r w:rsidRPr="002056A5">
        <w:rPr>
          <w:rFonts w:ascii="Times New Roman" w:eastAsiaTheme="minorHAnsi" w:hAnsi="Times New Roman" w:cs="Times New Roman"/>
          <w:bCs/>
          <w:lang w:eastAsia="en-US"/>
        </w:rPr>
        <w:t xml:space="preserve"> - часовая тарифная ставка, соответствующего разряда работы</w:t>
      </w:r>
    </w:p>
    <w:p w:rsidR="006E5A1D" w:rsidRPr="002056A5" w:rsidRDefault="006E5A1D" w:rsidP="006E5A1D">
      <w:pPr>
        <w:pStyle w:val="a3"/>
        <w:ind w:left="0"/>
        <w:rPr>
          <w:rFonts w:ascii="Times New Roman" w:eastAsiaTheme="minorHAnsi" w:hAnsi="Times New Roman" w:cs="Times New Roman"/>
          <w:bCs/>
          <w:lang w:eastAsia="en-US"/>
        </w:rPr>
      </w:pPr>
      <w:proofErr w:type="spellStart"/>
      <w:r w:rsidRPr="002056A5">
        <w:rPr>
          <w:rFonts w:ascii="Times New Roman" w:eastAsiaTheme="minorHAnsi" w:hAnsi="Times New Roman" w:cs="Times New Roman"/>
          <w:bCs/>
          <w:lang w:eastAsia="en-US"/>
        </w:rPr>
        <w:t>Нвр</w:t>
      </w:r>
      <w:proofErr w:type="spellEnd"/>
      <w:r w:rsidRPr="002056A5">
        <w:rPr>
          <w:rFonts w:ascii="Times New Roman" w:eastAsiaTheme="minorHAnsi" w:hAnsi="Times New Roman" w:cs="Times New Roman"/>
          <w:bCs/>
          <w:lang w:eastAsia="en-US"/>
        </w:rPr>
        <w:t xml:space="preserve"> - норма времени в часах</w:t>
      </w:r>
    </w:p>
    <w:p w:rsidR="006E5A1D" w:rsidRPr="002056A5" w:rsidRDefault="006E5A1D" w:rsidP="006E5A1D">
      <w:pPr>
        <w:pStyle w:val="a3"/>
        <w:ind w:left="0"/>
        <w:rPr>
          <w:rFonts w:ascii="Times New Roman" w:eastAsiaTheme="minorHAnsi" w:hAnsi="Times New Roman" w:cs="Times New Roman"/>
          <w:bCs/>
          <w:lang w:eastAsia="en-US"/>
        </w:rPr>
      </w:pPr>
      <w:r w:rsidRPr="002056A5">
        <w:rPr>
          <w:rFonts w:ascii="Times New Roman" w:eastAsiaTheme="minorHAnsi" w:hAnsi="Times New Roman" w:cs="Times New Roman"/>
          <w:bCs/>
          <w:lang w:eastAsia="en-US"/>
        </w:rPr>
        <w:t xml:space="preserve">При прямой сдельной оплате труда заработная плата исчисляется исходя из сдельных расценок, установленных в организации, и количества продукции (работ, услуг), которую изготовил работник. Если </w:t>
      </w:r>
      <w:proofErr w:type="spellStart"/>
      <w:r w:rsidRPr="002056A5">
        <w:rPr>
          <w:rFonts w:ascii="Times New Roman" w:eastAsiaTheme="minorHAnsi" w:hAnsi="Times New Roman" w:cs="Times New Roman"/>
          <w:bCs/>
          <w:lang w:eastAsia="en-US"/>
        </w:rPr>
        <w:t>рабоник</w:t>
      </w:r>
      <w:proofErr w:type="spellEnd"/>
      <w:r w:rsidRPr="002056A5">
        <w:rPr>
          <w:rFonts w:ascii="Times New Roman" w:eastAsiaTheme="minorHAnsi" w:hAnsi="Times New Roman" w:cs="Times New Roman"/>
          <w:bCs/>
          <w:lang w:eastAsia="en-US"/>
        </w:rPr>
        <w:t xml:space="preserve"> выполняет несколько различных видов работ (операций), оплачивается каждый их вид по установленным на них расценкам.</w:t>
      </w:r>
    </w:p>
    <w:p w:rsidR="006E5A1D" w:rsidRPr="002056A5" w:rsidRDefault="006E5A1D" w:rsidP="006E5A1D">
      <w:pPr>
        <w:pStyle w:val="a3"/>
        <w:ind w:left="0"/>
        <w:rPr>
          <w:rFonts w:ascii="Times New Roman" w:eastAsiaTheme="minorHAnsi" w:hAnsi="Times New Roman" w:cs="Times New Roman"/>
          <w:bCs/>
          <w:lang w:eastAsia="en-US"/>
        </w:rPr>
      </w:pPr>
      <w:r w:rsidRPr="002056A5">
        <w:rPr>
          <w:rFonts w:ascii="Times New Roman" w:eastAsiaTheme="minorHAnsi" w:hAnsi="Times New Roman" w:cs="Times New Roman"/>
          <w:bCs/>
          <w:lang w:eastAsia="en-US"/>
        </w:rPr>
        <w:t xml:space="preserve">Норма выработки - </w:t>
      </w:r>
      <w:proofErr w:type="gramStart"/>
      <w:r w:rsidRPr="002056A5">
        <w:rPr>
          <w:rFonts w:ascii="Times New Roman" w:eastAsiaTheme="minorHAnsi" w:hAnsi="Times New Roman" w:cs="Times New Roman"/>
          <w:bCs/>
          <w:lang w:eastAsia="en-US"/>
        </w:rPr>
        <w:t>это то</w:t>
      </w:r>
      <w:proofErr w:type="gramEnd"/>
      <w:r w:rsidRPr="002056A5">
        <w:rPr>
          <w:rFonts w:ascii="Times New Roman" w:eastAsiaTheme="minorHAnsi" w:hAnsi="Times New Roman" w:cs="Times New Roman"/>
          <w:bCs/>
          <w:lang w:eastAsia="en-US"/>
        </w:rPr>
        <w:t xml:space="preserve"> количество продукции (работ, услуг), которое работник должен произвести за единицу рабочего времени (например, 3 изделия за 2 часа).</w:t>
      </w:r>
    </w:p>
    <w:p w:rsidR="006E5A1D" w:rsidRPr="002056A5" w:rsidRDefault="006E5A1D" w:rsidP="006E5A1D">
      <w:pPr>
        <w:pStyle w:val="a3"/>
        <w:ind w:left="0"/>
        <w:rPr>
          <w:rFonts w:ascii="Times New Roman" w:eastAsiaTheme="minorHAnsi" w:hAnsi="Times New Roman" w:cs="Times New Roman"/>
          <w:bCs/>
          <w:lang w:eastAsia="en-US"/>
        </w:rPr>
      </w:pPr>
      <w:r w:rsidRPr="002056A5">
        <w:rPr>
          <w:rFonts w:ascii="Times New Roman" w:eastAsiaTheme="minorHAnsi" w:hAnsi="Times New Roman" w:cs="Times New Roman"/>
          <w:bCs/>
          <w:lang w:eastAsia="en-US"/>
        </w:rPr>
        <w:t>Нормы выработки определяются администрацией организации. Размер часовой (дневной) ставки устанавливается в Положении об оплате труда и штатном расписании.</w:t>
      </w:r>
    </w:p>
    <w:p w:rsidR="009F2564" w:rsidRDefault="009F2564">
      <w:r>
        <w:br w:type="page"/>
      </w:r>
    </w:p>
    <w:p w:rsidR="009F2564" w:rsidRDefault="009F2564" w:rsidP="009F2564">
      <w:pPr>
        <w:pStyle w:val="2"/>
      </w:pPr>
      <w:bookmarkStart w:id="33" w:name="_Toc263410210"/>
      <w:r w:rsidRPr="009F2564">
        <w:lastRenderedPageBreak/>
        <w:t>1.7</w:t>
      </w:r>
      <w:r>
        <w:t xml:space="preserve"> Выбор и обоснование системы </w:t>
      </w:r>
      <w:proofErr w:type="spellStart"/>
      <w:r>
        <w:t>БухСофт</w:t>
      </w:r>
      <w:proofErr w:type="spellEnd"/>
      <w:r>
        <w:t>.</w:t>
      </w:r>
      <w:bookmarkEnd w:id="33"/>
    </w:p>
    <w:p w:rsidR="009F2564" w:rsidRDefault="009F2564" w:rsidP="009F2564">
      <w:pPr>
        <w:pStyle w:val="3"/>
      </w:pPr>
      <w:bookmarkStart w:id="34" w:name="_Toc263410211"/>
      <w:r>
        <w:t xml:space="preserve">1.7.1 Информация о системе </w:t>
      </w:r>
      <w:proofErr w:type="spellStart"/>
      <w:r>
        <w:t>БухСофт</w:t>
      </w:r>
      <w:proofErr w:type="spellEnd"/>
      <w:r>
        <w:t xml:space="preserve"> Предприятие 2009</w:t>
      </w:r>
      <w:bookmarkEnd w:id="34"/>
    </w:p>
    <w:p w:rsidR="009F2564" w:rsidRDefault="009F2564" w:rsidP="009F2564">
      <w:pPr>
        <w:pStyle w:val="a3"/>
      </w:pPr>
    </w:p>
    <w:p w:rsidR="009F2564" w:rsidRPr="00AE3D99" w:rsidRDefault="009F2564" w:rsidP="009F2564">
      <w:pPr>
        <w:pStyle w:val="a3"/>
      </w:pPr>
    </w:p>
    <w:p w:rsidR="009F2564" w:rsidRDefault="009F2564" w:rsidP="009F2564">
      <w:pPr>
        <w:rPr>
          <w:rFonts w:ascii="Times New Roman" w:hAnsi="Times New Roman" w:cs="Times New Roman"/>
          <w:sz w:val="24"/>
          <w:szCs w:val="24"/>
        </w:rPr>
      </w:pPr>
      <w:r w:rsidRPr="00AE3D99">
        <w:rPr>
          <w:rFonts w:ascii="Times New Roman" w:hAnsi="Times New Roman" w:cs="Times New Roman"/>
          <w:b/>
          <w:bCs/>
          <w:sz w:val="24"/>
          <w:szCs w:val="24"/>
        </w:rPr>
        <w:t>Программа "</w:t>
      </w:r>
      <w:proofErr w:type="spellStart"/>
      <w:r w:rsidRPr="00AE3D99">
        <w:rPr>
          <w:rFonts w:ascii="Times New Roman" w:hAnsi="Times New Roman" w:cs="Times New Roman"/>
          <w:b/>
          <w:bCs/>
          <w:sz w:val="24"/>
          <w:szCs w:val="24"/>
        </w:rPr>
        <w:t>БухСофт</w:t>
      </w:r>
      <w:proofErr w:type="spellEnd"/>
      <w:r w:rsidRPr="00AE3D99">
        <w:rPr>
          <w:rFonts w:ascii="Times New Roman" w:hAnsi="Times New Roman" w:cs="Times New Roman"/>
          <w:b/>
          <w:bCs/>
          <w:sz w:val="24"/>
          <w:szCs w:val="24"/>
        </w:rPr>
        <w:t>: Предприятие"</w:t>
      </w:r>
      <w:r w:rsidRPr="00AE3D99">
        <w:rPr>
          <w:rFonts w:ascii="Times New Roman" w:hAnsi="Times New Roman" w:cs="Times New Roman"/>
          <w:sz w:val="24"/>
          <w:szCs w:val="24"/>
        </w:rPr>
        <w:t xml:space="preserve"> предназначена для комплексной автоматизации бухгалтерского, налогового, управленческого, кадрового, складского и оперативного учета на предприятии в полном соответствии с требованиями бухгалтерского, налогового и трудового </w:t>
      </w:r>
      <w:proofErr w:type="spellStart"/>
      <w:r w:rsidRPr="00AE3D99">
        <w:rPr>
          <w:rFonts w:ascii="Times New Roman" w:hAnsi="Times New Roman" w:cs="Times New Roman"/>
          <w:sz w:val="24"/>
          <w:szCs w:val="24"/>
        </w:rPr>
        <w:t>законодательства</w:t>
      </w:r>
      <w:proofErr w:type="gramStart"/>
      <w:r w:rsidRPr="00AE3D99">
        <w:rPr>
          <w:rFonts w:ascii="Times New Roman" w:hAnsi="Times New Roman" w:cs="Times New Roman"/>
          <w:sz w:val="24"/>
          <w:szCs w:val="24"/>
        </w:rPr>
        <w:t>.В</w:t>
      </w:r>
      <w:proofErr w:type="gramEnd"/>
      <w:r w:rsidRPr="00AE3D99">
        <w:rPr>
          <w:rFonts w:ascii="Times New Roman" w:hAnsi="Times New Roman" w:cs="Times New Roman"/>
          <w:sz w:val="24"/>
          <w:szCs w:val="24"/>
        </w:rPr>
        <w:t>о</w:t>
      </w:r>
      <w:proofErr w:type="spellEnd"/>
      <w:r w:rsidRPr="00AE3D99">
        <w:rPr>
          <w:rFonts w:ascii="Times New Roman" w:hAnsi="Times New Roman" w:cs="Times New Roman"/>
          <w:sz w:val="24"/>
          <w:szCs w:val="24"/>
        </w:rPr>
        <w:t xml:space="preserve"> всех программах </w:t>
      </w:r>
      <w:proofErr w:type="spellStart"/>
      <w:r w:rsidRPr="00AE3D99">
        <w:rPr>
          <w:rFonts w:ascii="Times New Roman" w:hAnsi="Times New Roman" w:cs="Times New Roman"/>
          <w:sz w:val="24"/>
          <w:szCs w:val="24"/>
        </w:rPr>
        <w:t>БухСофт</w:t>
      </w:r>
      <w:proofErr w:type="spellEnd"/>
      <w:r w:rsidRPr="00AE3D99">
        <w:rPr>
          <w:rFonts w:ascii="Times New Roman" w:hAnsi="Times New Roman" w:cs="Times New Roman"/>
          <w:sz w:val="24"/>
          <w:szCs w:val="24"/>
        </w:rPr>
        <w:t xml:space="preserve"> все первичные документы (платежки, накладные, счета-фактуры, акты, справки и т.д.) и вся бухгалтерская отчетность в бумажном и электронном виде (баланс, отчет о прибылях и убытках) формируются в MS </w:t>
      </w:r>
      <w:proofErr w:type="spellStart"/>
      <w:r w:rsidRPr="00AE3D99">
        <w:rPr>
          <w:rFonts w:ascii="Times New Roman" w:hAnsi="Times New Roman" w:cs="Times New Roman"/>
          <w:sz w:val="24"/>
          <w:szCs w:val="24"/>
        </w:rPr>
        <w:t>Excel</w:t>
      </w:r>
      <w:proofErr w:type="spellEnd"/>
      <w:r w:rsidRPr="00AE3D99">
        <w:rPr>
          <w:rFonts w:ascii="Times New Roman" w:hAnsi="Times New Roman" w:cs="Times New Roman"/>
          <w:sz w:val="24"/>
          <w:szCs w:val="24"/>
        </w:rPr>
        <w:t xml:space="preserve">. </w:t>
      </w:r>
    </w:p>
    <w:p w:rsidR="009F2564" w:rsidRDefault="009F2564" w:rsidP="009F2564">
      <w:pPr>
        <w:rPr>
          <w:rFonts w:ascii="Times New Roman" w:hAnsi="Times New Roman" w:cs="Times New Roman"/>
          <w:sz w:val="24"/>
          <w:szCs w:val="24"/>
        </w:rPr>
      </w:pPr>
      <w:r>
        <w:rPr>
          <w:rFonts w:ascii="Times New Roman" w:hAnsi="Times New Roman" w:cs="Times New Roman"/>
          <w:sz w:val="24"/>
          <w:szCs w:val="24"/>
        </w:rPr>
        <w:br w:type="page"/>
      </w:r>
    </w:p>
    <w:p w:rsidR="009F2564" w:rsidRPr="00AE3D99" w:rsidRDefault="009F2564" w:rsidP="009F2564">
      <w:pPr>
        <w:pStyle w:val="3"/>
      </w:pPr>
      <w:bookmarkStart w:id="35" w:name="_Toc263410212"/>
      <w:r>
        <w:lastRenderedPageBreak/>
        <w:t xml:space="preserve">1.7.2 Структура системы </w:t>
      </w:r>
      <w:proofErr w:type="spellStart"/>
      <w:r>
        <w:t>БухСофт</w:t>
      </w:r>
      <w:proofErr w:type="spellEnd"/>
      <w:r>
        <w:t xml:space="preserve"> Предприятие:</w:t>
      </w:r>
      <w:bookmarkEnd w:id="35"/>
    </w:p>
    <w:p w:rsidR="009F2564" w:rsidRDefault="009F2564" w:rsidP="009F2564">
      <w:pPr>
        <w:rPr>
          <w:rFonts w:ascii="Times New Roman" w:hAnsi="Times New Roman" w:cs="Times New Roman"/>
          <w:bCs/>
          <w:sz w:val="24"/>
          <w:szCs w:val="24"/>
        </w:rPr>
      </w:pPr>
      <w:r w:rsidRPr="002056A5">
        <w:rPr>
          <w:rFonts w:ascii="Times New Roman" w:hAnsi="Times New Roman" w:cs="Times New Roman"/>
          <w:b/>
          <w:bCs/>
          <w:sz w:val="24"/>
          <w:szCs w:val="24"/>
        </w:rPr>
        <w:br/>
      </w:r>
      <w:r w:rsidRPr="002056A5">
        <w:rPr>
          <w:rFonts w:ascii="Times New Roman" w:hAnsi="Times New Roman" w:cs="Times New Roman"/>
          <w:bCs/>
          <w:sz w:val="24"/>
          <w:szCs w:val="24"/>
        </w:rPr>
        <w:t>      </w:t>
      </w:r>
      <w:r w:rsidRPr="002056A5">
        <w:rPr>
          <w:rFonts w:ascii="Times New Roman" w:hAnsi="Times New Roman" w:cs="Times New Roman"/>
          <w:sz w:val="24"/>
          <w:szCs w:val="24"/>
        </w:rPr>
        <w:t xml:space="preserve"> </w:t>
      </w:r>
      <w:r w:rsidRPr="002056A5">
        <w:rPr>
          <w:rFonts w:ascii="Times New Roman" w:hAnsi="Times New Roman" w:cs="Times New Roman"/>
          <w:b/>
          <w:sz w:val="24"/>
          <w:szCs w:val="24"/>
        </w:rPr>
        <w:t>Автоматизация учета основных средств.</w:t>
      </w:r>
      <w:r w:rsidRPr="002056A5">
        <w:rPr>
          <w:rFonts w:ascii="Times New Roman" w:hAnsi="Times New Roman" w:cs="Times New Roman"/>
          <w:bCs/>
          <w:sz w:val="24"/>
          <w:szCs w:val="24"/>
        </w:rPr>
        <w:t xml:space="preserve"> </w:t>
      </w:r>
    </w:p>
    <w:p w:rsidR="009F2564" w:rsidRPr="002056A5" w:rsidRDefault="009F2564" w:rsidP="009F2564">
      <w:pPr>
        <w:ind w:firstLine="426"/>
        <w:rPr>
          <w:rFonts w:ascii="Arial" w:hAnsi="Arial" w:cs="Arial"/>
          <w:sz w:val="18"/>
          <w:szCs w:val="18"/>
        </w:rPr>
      </w:pPr>
      <w:r w:rsidRPr="002056A5">
        <w:rPr>
          <w:rFonts w:ascii="Times New Roman" w:hAnsi="Times New Roman" w:cs="Times New Roman"/>
          <w:bCs/>
          <w:sz w:val="24"/>
          <w:szCs w:val="24"/>
        </w:rPr>
        <w:t>Учет основных средств осуществляется в отдельном многоуровневом древовидном справочнике, что позволяет обеспечить гибкую и наглядную работу с ним. Учет основных сре</w:t>
      </w:r>
      <w:proofErr w:type="gramStart"/>
      <w:r w:rsidRPr="002056A5">
        <w:rPr>
          <w:rFonts w:ascii="Times New Roman" w:hAnsi="Times New Roman" w:cs="Times New Roman"/>
          <w:bCs/>
          <w:sz w:val="24"/>
          <w:szCs w:val="24"/>
        </w:rPr>
        <w:t>дств пр</w:t>
      </w:r>
      <w:proofErr w:type="gramEnd"/>
      <w:r w:rsidRPr="002056A5">
        <w:rPr>
          <w:rFonts w:ascii="Times New Roman" w:hAnsi="Times New Roman" w:cs="Times New Roman"/>
          <w:bCs/>
          <w:sz w:val="24"/>
          <w:szCs w:val="24"/>
        </w:rPr>
        <w:t xml:space="preserve">едусматривает параметры, необходимые для ведения как бухгалтерского, так и налогового учета. Данные параметры основного средства полностью соответствуют первичным документам и налоговым регистрам. На основе введенной информации осуществляется расчет амортизации, как для бухгалтерского, так и для налогового учета. </w:t>
      </w:r>
      <w:r w:rsidRPr="002056A5">
        <w:rPr>
          <w:rFonts w:ascii="Times New Roman" w:hAnsi="Times New Roman" w:cs="Times New Roman"/>
          <w:bCs/>
          <w:sz w:val="24"/>
          <w:szCs w:val="24"/>
        </w:rPr>
        <w:br/>
      </w:r>
      <w:r w:rsidRPr="002056A5">
        <w:rPr>
          <w:rFonts w:ascii="Times New Roman" w:hAnsi="Times New Roman" w:cs="Times New Roman"/>
          <w:bCs/>
          <w:sz w:val="24"/>
          <w:szCs w:val="24"/>
        </w:rPr>
        <w:br/>
      </w:r>
      <w:r w:rsidRPr="002056A5">
        <w:rPr>
          <w:rFonts w:ascii="Times New Roman" w:hAnsi="Times New Roman" w:cs="Times New Roman"/>
          <w:bCs/>
          <w:sz w:val="24"/>
          <w:szCs w:val="24"/>
        </w:rPr>
        <w:br/>
        <w:t xml:space="preserve">       </w:t>
      </w:r>
      <w:r w:rsidRPr="002056A5">
        <w:rPr>
          <w:rFonts w:ascii="Times New Roman" w:hAnsi="Times New Roman" w:cs="Times New Roman"/>
          <w:b/>
          <w:sz w:val="24"/>
          <w:szCs w:val="24"/>
        </w:rPr>
        <w:t>Автоматизация учета нематериальных активов.</w:t>
      </w:r>
      <w:r w:rsidRPr="002056A5">
        <w:rPr>
          <w:rFonts w:ascii="Times New Roman" w:hAnsi="Times New Roman" w:cs="Times New Roman"/>
          <w:b/>
          <w:bCs/>
          <w:sz w:val="24"/>
          <w:szCs w:val="24"/>
        </w:rPr>
        <w:br/>
      </w:r>
      <w:r w:rsidRPr="002056A5">
        <w:rPr>
          <w:rFonts w:ascii="Times New Roman" w:hAnsi="Times New Roman" w:cs="Times New Roman"/>
          <w:bCs/>
          <w:sz w:val="24"/>
          <w:szCs w:val="24"/>
        </w:rPr>
        <w:t xml:space="preserve">       Аналогично учету основных средств учет нематериальных активов учитывает отдельно как требования бухгалтерского, так и налогового учета к данному виду амортизируемого имущества. Параметры нематериальных активов, которые предлагается ввести в программе, полностью соответствуют данным соответствующих первичных документов и налоговых регистров. На основе введенных данных осуществляется расчет амортизации, как для бухгалтерского, так и для налогового учета. </w:t>
      </w:r>
      <w:r w:rsidRPr="002056A5">
        <w:rPr>
          <w:rFonts w:ascii="Times New Roman" w:hAnsi="Times New Roman" w:cs="Times New Roman"/>
          <w:bCs/>
          <w:sz w:val="24"/>
          <w:szCs w:val="24"/>
        </w:rPr>
        <w:br/>
      </w:r>
      <w:r w:rsidRPr="002056A5">
        <w:rPr>
          <w:rFonts w:ascii="Times New Roman" w:hAnsi="Times New Roman" w:cs="Times New Roman"/>
          <w:bCs/>
          <w:sz w:val="24"/>
          <w:szCs w:val="24"/>
        </w:rPr>
        <w:br/>
      </w:r>
      <w:r w:rsidRPr="002056A5">
        <w:rPr>
          <w:rFonts w:ascii="Times New Roman" w:hAnsi="Times New Roman" w:cs="Times New Roman"/>
          <w:bCs/>
          <w:sz w:val="24"/>
          <w:szCs w:val="24"/>
        </w:rPr>
        <w:br/>
        <w:t>      </w:t>
      </w:r>
      <w:r w:rsidRPr="002056A5">
        <w:rPr>
          <w:rFonts w:ascii="Times New Roman" w:hAnsi="Times New Roman" w:cs="Times New Roman"/>
          <w:b/>
          <w:bCs/>
          <w:sz w:val="24"/>
          <w:szCs w:val="24"/>
        </w:rPr>
        <w:t xml:space="preserve"> </w:t>
      </w:r>
      <w:r w:rsidRPr="002056A5">
        <w:rPr>
          <w:rFonts w:ascii="Times New Roman" w:hAnsi="Times New Roman" w:cs="Times New Roman"/>
          <w:b/>
          <w:sz w:val="24"/>
          <w:szCs w:val="24"/>
        </w:rPr>
        <w:t>Автоматизация учета амортизации имущества предприятия.</w:t>
      </w:r>
      <w:r w:rsidRPr="002056A5">
        <w:rPr>
          <w:rFonts w:ascii="Times New Roman" w:hAnsi="Times New Roman" w:cs="Times New Roman"/>
          <w:bCs/>
          <w:sz w:val="24"/>
          <w:szCs w:val="24"/>
        </w:rPr>
        <w:br/>
        <w:t xml:space="preserve">       Расчет амортизационных отчислений осуществляется ежемесячно в автоматическом режиме по данным справочников основных средств и нематериальных активов. Программа формирует подробный отчет о порядке расчета суммы месячной амортизации по каждому виду амортизируемого имущества. По данным амортизации для целей </w:t>
      </w:r>
      <w:hyperlink r:id="rId12" w:history="1">
        <w:r w:rsidRPr="002056A5">
          <w:rPr>
            <w:rFonts w:ascii="Times New Roman" w:hAnsi="Times New Roman" w:cs="Times New Roman"/>
            <w:bCs/>
            <w:sz w:val="24"/>
            <w:szCs w:val="24"/>
          </w:rPr>
          <w:t>бухгалтерского учета</w:t>
        </w:r>
      </w:hyperlink>
      <w:r w:rsidRPr="002056A5">
        <w:rPr>
          <w:rFonts w:ascii="Times New Roman" w:hAnsi="Times New Roman" w:cs="Times New Roman"/>
          <w:bCs/>
          <w:sz w:val="24"/>
          <w:szCs w:val="24"/>
        </w:rPr>
        <w:t xml:space="preserve"> формируются проводки в журнал хозяйственных операций. По данным амортизации для целей налогового учета формируются операции в налоговый учет. </w:t>
      </w:r>
      <w:r w:rsidRPr="002056A5">
        <w:rPr>
          <w:rFonts w:ascii="Times New Roman" w:hAnsi="Times New Roman" w:cs="Times New Roman"/>
          <w:bCs/>
          <w:sz w:val="24"/>
          <w:szCs w:val="24"/>
        </w:rPr>
        <w:br/>
      </w:r>
      <w:r w:rsidRPr="002056A5">
        <w:rPr>
          <w:rFonts w:ascii="Times New Roman" w:hAnsi="Times New Roman" w:cs="Times New Roman"/>
          <w:bCs/>
          <w:sz w:val="24"/>
          <w:szCs w:val="24"/>
        </w:rPr>
        <w:br/>
        <w:t xml:space="preserve">       </w:t>
      </w:r>
      <w:r w:rsidRPr="002056A5">
        <w:rPr>
          <w:rFonts w:ascii="Times New Roman" w:hAnsi="Times New Roman" w:cs="Times New Roman"/>
          <w:b/>
          <w:sz w:val="24"/>
          <w:szCs w:val="24"/>
        </w:rPr>
        <w:t>Автоматизация учета материально производственных запасов предприятия.</w:t>
      </w:r>
      <w:r w:rsidRPr="002056A5">
        <w:rPr>
          <w:rFonts w:ascii="Times New Roman" w:hAnsi="Times New Roman" w:cs="Times New Roman"/>
          <w:bCs/>
          <w:sz w:val="24"/>
          <w:szCs w:val="24"/>
        </w:rPr>
        <w:br/>
        <w:t xml:space="preserve">       Материально производственные запасы состоят из справочника материалов, товаров и продукции. Справочники построены в виде древовидной структуры. В программе учитывается широкий спектр различных данных и характеристик материалов, товаров и продукции. Предусматривается возможность учета товаров по ставке НДС 18%, 20%, 10%, 0% и по товарам, не облагаемым НДС. При необходимости список требуемых параметров и характеристик может быть увеличен. </w:t>
      </w:r>
      <w:r w:rsidRPr="002056A5">
        <w:rPr>
          <w:rFonts w:ascii="Times New Roman" w:hAnsi="Times New Roman" w:cs="Times New Roman"/>
          <w:bCs/>
          <w:sz w:val="24"/>
          <w:szCs w:val="24"/>
        </w:rPr>
        <w:br/>
      </w:r>
      <w:r w:rsidRPr="002056A5">
        <w:rPr>
          <w:rFonts w:ascii="Times New Roman" w:hAnsi="Times New Roman" w:cs="Times New Roman"/>
          <w:bCs/>
          <w:sz w:val="24"/>
          <w:szCs w:val="24"/>
        </w:rPr>
        <w:br/>
      </w:r>
      <w:r w:rsidRPr="002056A5">
        <w:rPr>
          <w:rFonts w:ascii="Times New Roman" w:hAnsi="Times New Roman" w:cs="Times New Roman"/>
          <w:bCs/>
          <w:sz w:val="24"/>
          <w:szCs w:val="24"/>
        </w:rPr>
        <w:br/>
        <w:t>      </w:t>
      </w:r>
      <w:r w:rsidRPr="002056A5">
        <w:rPr>
          <w:rFonts w:ascii="Times New Roman" w:hAnsi="Times New Roman" w:cs="Times New Roman"/>
          <w:b/>
          <w:bCs/>
          <w:sz w:val="24"/>
          <w:szCs w:val="24"/>
        </w:rPr>
        <w:t xml:space="preserve"> </w:t>
      </w:r>
      <w:r w:rsidRPr="002056A5">
        <w:rPr>
          <w:rFonts w:ascii="Times New Roman" w:hAnsi="Times New Roman" w:cs="Times New Roman"/>
          <w:b/>
          <w:sz w:val="24"/>
          <w:szCs w:val="24"/>
        </w:rPr>
        <w:t>Автоматизация учета покупок и продаж.</w:t>
      </w:r>
      <w:r w:rsidRPr="002056A5">
        <w:rPr>
          <w:rFonts w:ascii="Times New Roman" w:hAnsi="Times New Roman" w:cs="Times New Roman"/>
          <w:bCs/>
          <w:sz w:val="24"/>
          <w:szCs w:val="24"/>
        </w:rPr>
        <w:br/>
        <w:t>       В учете продаж и покупок автоматически заполняются и выводятся на печать книги продажи и покупок, а также журнал выставленных и полученных счетов-фактур. В учете продаж предусмотрено также автоматическое формирование и вывод на печать следующих документов к данной сделке: счет, счет-фактура, приходный кассовый ордер, накладные, несколько видов типовых договоров и актов. Одним из преимуще</w:t>
      </w:r>
      <w:proofErr w:type="gramStart"/>
      <w:r w:rsidRPr="002056A5">
        <w:rPr>
          <w:rFonts w:ascii="Times New Roman" w:hAnsi="Times New Roman" w:cs="Times New Roman"/>
          <w:bCs/>
          <w:sz w:val="24"/>
          <w:szCs w:val="24"/>
        </w:rPr>
        <w:t>ств пр</w:t>
      </w:r>
      <w:proofErr w:type="gramEnd"/>
      <w:r w:rsidRPr="002056A5">
        <w:rPr>
          <w:rFonts w:ascii="Times New Roman" w:hAnsi="Times New Roman" w:cs="Times New Roman"/>
          <w:bCs/>
          <w:sz w:val="24"/>
          <w:szCs w:val="24"/>
        </w:rPr>
        <w:t xml:space="preserve">ограммы в части учета продаж и покупок является автоматическое ведение учета по </w:t>
      </w:r>
      <w:r w:rsidRPr="002056A5">
        <w:rPr>
          <w:rFonts w:ascii="Times New Roman" w:hAnsi="Times New Roman" w:cs="Times New Roman"/>
          <w:bCs/>
          <w:sz w:val="24"/>
          <w:szCs w:val="24"/>
        </w:rPr>
        <w:lastRenderedPageBreak/>
        <w:t xml:space="preserve">расчетам с дебиторами и кредиторами и автоматическое формирование проводок по данным отгрузки, </w:t>
      </w:r>
      <w:proofErr w:type="spellStart"/>
      <w:r w:rsidRPr="002056A5">
        <w:rPr>
          <w:rFonts w:ascii="Times New Roman" w:hAnsi="Times New Roman" w:cs="Times New Roman"/>
          <w:bCs/>
          <w:sz w:val="24"/>
          <w:szCs w:val="24"/>
        </w:rPr>
        <w:t>оприходования</w:t>
      </w:r>
      <w:proofErr w:type="spellEnd"/>
      <w:r w:rsidRPr="002056A5">
        <w:rPr>
          <w:rFonts w:ascii="Times New Roman" w:hAnsi="Times New Roman" w:cs="Times New Roman"/>
          <w:bCs/>
          <w:sz w:val="24"/>
          <w:szCs w:val="24"/>
        </w:rPr>
        <w:t xml:space="preserve"> и оплат. </w:t>
      </w:r>
      <w:r w:rsidRPr="002056A5">
        <w:rPr>
          <w:rFonts w:ascii="Times New Roman" w:hAnsi="Times New Roman" w:cs="Times New Roman"/>
          <w:bCs/>
          <w:sz w:val="24"/>
          <w:szCs w:val="24"/>
        </w:rPr>
        <w:br/>
      </w:r>
      <w:r w:rsidRPr="002056A5">
        <w:rPr>
          <w:rFonts w:ascii="Times New Roman" w:hAnsi="Times New Roman" w:cs="Times New Roman"/>
          <w:bCs/>
          <w:sz w:val="24"/>
          <w:szCs w:val="24"/>
        </w:rPr>
        <w:br/>
      </w:r>
      <w:r w:rsidRPr="002056A5">
        <w:rPr>
          <w:rFonts w:ascii="Times New Roman" w:hAnsi="Times New Roman" w:cs="Times New Roman"/>
          <w:b/>
          <w:bCs/>
          <w:sz w:val="24"/>
          <w:szCs w:val="24"/>
        </w:rPr>
        <w:br/>
        <w:t xml:space="preserve">       </w:t>
      </w:r>
      <w:r w:rsidRPr="002056A5">
        <w:rPr>
          <w:rFonts w:ascii="Times New Roman" w:hAnsi="Times New Roman" w:cs="Times New Roman"/>
          <w:b/>
          <w:sz w:val="24"/>
          <w:szCs w:val="24"/>
        </w:rPr>
        <w:t>Автоматизация складского учета предприятия.</w:t>
      </w:r>
      <w:r w:rsidRPr="002056A5">
        <w:rPr>
          <w:rFonts w:ascii="Times New Roman" w:hAnsi="Times New Roman" w:cs="Times New Roman"/>
          <w:b/>
          <w:bCs/>
          <w:sz w:val="24"/>
          <w:szCs w:val="24"/>
        </w:rPr>
        <w:br/>
      </w:r>
      <w:r w:rsidRPr="002056A5">
        <w:rPr>
          <w:rFonts w:ascii="Times New Roman" w:hAnsi="Times New Roman" w:cs="Times New Roman"/>
          <w:bCs/>
          <w:sz w:val="24"/>
          <w:szCs w:val="24"/>
        </w:rPr>
        <w:t xml:space="preserve">       Программа позволяет осуществлять </w:t>
      </w:r>
      <w:proofErr w:type="spellStart"/>
      <w:r w:rsidRPr="002056A5">
        <w:rPr>
          <w:rFonts w:ascii="Times New Roman" w:hAnsi="Times New Roman" w:cs="Times New Roman"/>
          <w:bCs/>
          <w:sz w:val="24"/>
          <w:szCs w:val="24"/>
        </w:rPr>
        <w:t>многоскладской</w:t>
      </w:r>
      <w:proofErr w:type="spellEnd"/>
      <w:r w:rsidRPr="002056A5">
        <w:rPr>
          <w:rFonts w:ascii="Times New Roman" w:hAnsi="Times New Roman" w:cs="Times New Roman"/>
          <w:bCs/>
          <w:sz w:val="24"/>
          <w:szCs w:val="24"/>
        </w:rPr>
        <w:t xml:space="preserve"> учет с </w:t>
      </w:r>
      <w:proofErr w:type="gramStart"/>
      <w:r w:rsidRPr="002056A5">
        <w:rPr>
          <w:rFonts w:ascii="Times New Roman" w:hAnsi="Times New Roman" w:cs="Times New Roman"/>
          <w:bCs/>
          <w:sz w:val="24"/>
          <w:szCs w:val="24"/>
        </w:rPr>
        <w:t>контролем за</w:t>
      </w:r>
      <w:proofErr w:type="gramEnd"/>
      <w:r w:rsidRPr="002056A5">
        <w:rPr>
          <w:rFonts w:ascii="Times New Roman" w:hAnsi="Times New Roman" w:cs="Times New Roman"/>
          <w:bCs/>
          <w:sz w:val="24"/>
          <w:szCs w:val="24"/>
        </w:rPr>
        <w:t xml:space="preserve"> перемещениями товаров с одного склада в другой или в магазины и т.д. Складкой учет напрямую связан с операциями по учету продаж и покупок. При осуществлении покупок, </w:t>
      </w:r>
      <w:proofErr w:type="spellStart"/>
      <w:r w:rsidRPr="002056A5">
        <w:rPr>
          <w:rFonts w:ascii="Times New Roman" w:hAnsi="Times New Roman" w:cs="Times New Roman"/>
          <w:bCs/>
          <w:sz w:val="24"/>
          <w:szCs w:val="24"/>
        </w:rPr>
        <w:t>оприходуемые</w:t>
      </w:r>
      <w:proofErr w:type="spellEnd"/>
      <w:r w:rsidRPr="002056A5">
        <w:rPr>
          <w:rFonts w:ascii="Times New Roman" w:hAnsi="Times New Roman" w:cs="Times New Roman"/>
          <w:bCs/>
          <w:sz w:val="24"/>
          <w:szCs w:val="24"/>
        </w:rPr>
        <w:t xml:space="preserve"> товары могут быть оформлены на соответствующий склад (склады), при реализации товаров возможно выборка товара с различных складов. Складской учет позволяет сформировать остатки на складах на любую установленную дату и вывести на печать такие документы, как приходные накладные, расходные накладные, карточка движения товара по складам, оборотная ведомость и </w:t>
      </w:r>
      <w:proofErr w:type="spellStart"/>
      <w:r w:rsidRPr="002056A5">
        <w:rPr>
          <w:rFonts w:ascii="Times New Roman" w:hAnsi="Times New Roman" w:cs="Times New Roman"/>
          <w:bCs/>
          <w:sz w:val="24"/>
          <w:szCs w:val="24"/>
        </w:rPr>
        <w:t>оборотно-сальдовая</w:t>
      </w:r>
      <w:proofErr w:type="spellEnd"/>
      <w:r w:rsidRPr="002056A5">
        <w:rPr>
          <w:rFonts w:ascii="Times New Roman" w:hAnsi="Times New Roman" w:cs="Times New Roman"/>
          <w:bCs/>
          <w:sz w:val="24"/>
          <w:szCs w:val="24"/>
        </w:rPr>
        <w:t xml:space="preserve"> ведомость за заданный период. </w:t>
      </w:r>
      <w:r w:rsidRPr="002056A5">
        <w:rPr>
          <w:rFonts w:ascii="Times New Roman" w:hAnsi="Times New Roman" w:cs="Times New Roman"/>
          <w:bCs/>
          <w:sz w:val="24"/>
          <w:szCs w:val="24"/>
        </w:rPr>
        <w:br/>
      </w:r>
      <w:r w:rsidRPr="002056A5">
        <w:rPr>
          <w:rFonts w:ascii="Times New Roman" w:hAnsi="Times New Roman" w:cs="Times New Roman"/>
          <w:bCs/>
          <w:sz w:val="24"/>
          <w:szCs w:val="24"/>
        </w:rPr>
        <w:br/>
      </w:r>
      <w:r w:rsidRPr="002056A5">
        <w:rPr>
          <w:rFonts w:ascii="Times New Roman" w:hAnsi="Times New Roman" w:cs="Times New Roman"/>
          <w:bCs/>
          <w:sz w:val="24"/>
          <w:szCs w:val="24"/>
        </w:rPr>
        <w:br/>
        <w:t xml:space="preserve">       </w:t>
      </w:r>
      <w:r w:rsidRPr="002056A5">
        <w:rPr>
          <w:rFonts w:ascii="Times New Roman" w:hAnsi="Times New Roman" w:cs="Times New Roman"/>
          <w:b/>
          <w:sz w:val="24"/>
          <w:szCs w:val="24"/>
        </w:rPr>
        <w:t>Комплексная автоматизация кадрового учета и расчета зарплаты</w:t>
      </w:r>
      <w:r w:rsidRPr="002056A5">
        <w:rPr>
          <w:rFonts w:ascii="Times New Roman" w:hAnsi="Times New Roman" w:cs="Times New Roman"/>
          <w:b/>
          <w:bCs/>
          <w:sz w:val="24"/>
          <w:szCs w:val="24"/>
        </w:rPr>
        <w:br/>
      </w:r>
      <w:r w:rsidRPr="002056A5">
        <w:rPr>
          <w:rFonts w:ascii="Times New Roman" w:hAnsi="Times New Roman" w:cs="Times New Roman"/>
          <w:bCs/>
          <w:sz w:val="24"/>
          <w:szCs w:val="24"/>
        </w:rPr>
        <w:t>       Функция Зарплата, Табель, Кадры позволяет осуществлять комплексный учет кадрового состава с выводом на печать автоматически заполняемых соответствующих документов (штатное расписание, трудовой договор, приказы, лицевой счет и т.д.). Программа позволяет с высокой степенью автоматизации вести табельный учет использования рабочего времени. Расчет заработной платы учитывает все особенности расчетов по оплате труда с автоматическим расчетом НДФЛ и ЕСН, формированием всех необходимых документов, как первичных, так и отчетных. Подробнее читайте в разделе "</w:t>
      </w:r>
      <w:proofErr w:type="spellStart"/>
      <w:r w:rsidRPr="002056A5">
        <w:rPr>
          <w:rFonts w:ascii="Times New Roman" w:hAnsi="Times New Roman" w:cs="Times New Roman"/>
          <w:bCs/>
          <w:sz w:val="24"/>
          <w:szCs w:val="24"/>
        </w:rPr>
        <w:t>БухСофт</w:t>
      </w:r>
      <w:proofErr w:type="spellEnd"/>
      <w:r w:rsidRPr="002056A5">
        <w:rPr>
          <w:rFonts w:ascii="Times New Roman" w:hAnsi="Times New Roman" w:cs="Times New Roman"/>
          <w:bCs/>
          <w:sz w:val="24"/>
          <w:szCs w:val="24"/>
        </w:rPr>
        <w:t xml:space="preserve">: Зарплата". </w:t>
      </w:r>
      <w:r w:rsidRPr="002056A5">
        <w:rPr>
          <w:rFonts w:ascii="Times New Roman" w:hAnsi="Times New Roman" w:cs="Times New Roman"/>
          <w:bCs/>
          <w:sz w:val="24"/>
          <w:szCs w:val="24"/>
        </w:rPr>
        <w:br/>
      </w:r>
      <w:r w:rsidRPr="002056A5">
        <w:rPr>
          <w:rFonts w:ascii="Times New Roman" w:hAnsi="Times New Roman" w:cs="Times New Roman"/>
          <w:bCs/>
          <w:sz w:val="24"/>
          <w:szCs w:val="24"/>
        </w:rPr>
        <w:br/>
        <w:t xml:space="preserve">       </w:t>
      </w:r>
      <w:r w:rsidRPr="002056A5">
        <w:rPr>
          <w:rFonts w:ascii="Times New Roman" w:hAnsi="Times New Roman" w:cs="Times New Roman"/>
          <w:b/>
          <w:sz w:val="24"/>
          <w:szCs w:val="24"/>
        </w:rPr>
        <w:t>Автоматизация учета денежных средств.</w:t>
      </w:r>
      <w:r w:rsidRPr="002056A5">
        <w:rPr>
          <w:rFonts w:ascii="Times New Roman" w:hAnsi="Times New Roman" w:cs="Times New Roman"/>
          <w:b/>
          <w:bCs/>
          <w:sz w:val="24"/>
          <w:szCs w:val="24"/>
        </w:rPr>
        <w:br/>
      </w:r>
      <w:r w:rsidRPr="002056A5">
        <w:rPr>
          <w:rFonts w:ascii="Times New Roman" w:hAnsi="Times New Roman" w:cs="Times New Roman"/>
          <w:bCs/>
          <w:sz w:val="24"/>
          <w:szCs w:val="24"/>
        </w:rPr>
        <w:t>       Учет денежных средств осуществляется через программные формы Банка и Кассы. В данные формы попадают вся необходимая информация по операциям из Учета продаж и покупок и из Журнала хозяйственных операций. Учет сре</w:t>
      </w:r>
      <w:proofErr w:type="gramStart"/>
      <w:r w:rsidRPr="002056A5">
        <w:rPr>
          <w:rFonts w:ascii="Times New Roman" w:hAnsi="Times New Roman" w:cs="Times New Roman"/>
          <w:bCs/>
          <w:sz w:val="24"/>
          <w:szCs w:val="24"/>
        </w:rPr>
        <w:t>дств в б</w:t>
      </w:r>
      <w:proofErr w:type="gramEnd"/>
      <w:r w:rsidRPr="002056A5">
        <w:rPr>
          <w:rFonts w:ascii="Times New Roman" w:hAnsi="Times New Roman" w:cs="Times New Roman"/>
          <w:bCs/>
          <w:sz w:val="24"/>
          <w:szCs w:val="24"/>
        </w:rPr>
        <w:t xml:space="preserve">анке позволяет быстро и легко формировать платежные поручения, в том числе с учетом требований кодировки назначения платежей по налогам и сборам. Учтено множество иных полезных возможностей. </w:t>
      </w:r>
      <w:r w:rsidRPr="002056A5">
        <w:rPr>
          <w:rFonts w:ascii="Times New Roman" w:hAnsi="Times New Roman" w:cs="Times New Roman"/>
          <w:bCs/>
          <w:sz w:val="24"/>
          <w:szCs w:val="24"/>
        </w:rPr>
        <w:br/>
      </w:r>
      <w:r w:rsidRPr="002056A5">
        <w:rPr>
          <w:rFonts w:ascii="Times New Roman" w:hAnsi="Times New Roman" w:cs="Times New Roman"/>
          <w:bCs/>
          <w:sz w:val="24"/>
          <w:szCs w:val="24"/>
        </w:rPr>
        <w:br/>
      </w:r>
      <w:r w:rsidRPr="002056A5">
        <w:rPr>
          <w:rFonts w:ascii="Times New Roman" w:hAnsi="Times New Roman" w:cs="Times New Roman"/>
          <w:bCs/>
          <w:sz w:val="24"/>
          <w:szCs w:val="24"/>
        </w:rPr>
        <w:br/>
        <w:t>      </w:t>
      </w:r>
      <w:r w:rsidRPr="002056A5">
        <w:rPr>
          <w:rFonts w:ascii="Times New Roman" w:hAnsi="Times New Roman" w:cs="Times New Roman"/>
          <w:b/>
          <w:bCs/>
          <w:sz w:val="24"/>
          <w:szCs w:val="24"/>
        </w:rPr>
        <w:t xml:space="preserve"> </w:t>
      </w:r>
      <w:r w:rsidRPr="002056A5">
        <w:rPr>
          <w:rFonts w:ascii="Times New Roman" w:hAnsi="Times New Roman" w:cs="Times New Roman"/>
          <w:b/>
          <w:sz w:val="24"/>
          <w:szCs w:val="24"/>
        </w:rPr>
        <w:t>Основное производство (Вспомогательное производство).</w:t>
      </w:r>
      <w:r w:rsidRPr="002056A5">
        <w:rPr>
          <w:rFonts w:ascii="Times New Roman" w:hAnsi="Times New Roman" w:cs="Times New Roman"/>
          <w:bCs/>
          <w:sz w:val="24"/>
          <w:szCs w:val="24"/>
        </w:rPr>
        <w:br/>
        <w:t xml:space="preserve">       Учет расходов на основное (вспомогательное) производство продукции или услуг осуществляется отдельно по каждому виду производимой продукции через форму Производство. Программа позволяет оформить списание материала со склада или приобретенных услуг в основное (вспомогательное) производство и учесть иные виды расходов. Данные о производственных затратах поступают в налоговый учет. В разделе "Выпуск продукции" программа отражает операции, связанные с количеством и ценой выпущенной продукции или услуг. Раздел "Незавершенное производство" отображается объем производственных расходов в пользу конкретной продукции, ее выпуск и объем незавершенного производства по каждому наименованию. </w:t>
      </w:r>
      <w:r w:rsidRPr="002056A5">
        <w:rPr>
          <w:rFonts w:ascii="Times New Roman" w:hAnsi="Times New Roman" w:cs="Times New Roman"/>
          <w:bCs/>
          <w:sz w:val="24"/>
          <w:szCs w:val="24"/>
        </w:rPr>
        <w:br/>
      </w:r>
      <w:r w:rsidRPr="002056A5">
        <w:rPr>
          <w:rFonts w:ascii="Times New Roman" w:hAnsi="Times New Roman" w:cs="Times New Roman"/>
          <w:bCs/>
          <w:sz w:val="24"/>
          <w:szCs w:val="24"/>
        </w:rPr>
        <w:br/>
      </w:r>
      <w:r w:rsidRPr="002056A5">
        <w:rPr>
          <w:rFonts w:ascii="Times New Roman" w:hAnsi="Times New Roman" w:cs="Times New Roman"/>
          <w:b/>
          <w:bCs/>
          <w:sz w:val="24"/>
          <w:szCs w:val="24"/>
        </w:rPr>
        <w:lastRenderedPageBreak/>
        <w:br/>
        <w:t xml:space="preserve">       </w:t>
      </w:r>
      <w:r w:rsidRPr="002056A5">
        <w:rPr>
          <w:rFonts w:ascii="Times New Roman" w:hAnsi="Times New Roman" w:cs="Times New Roman"/>
          <w:b/>
          <w:sz w:val="24"/>
          <w:szCs w:val="24"/>
        </w:rPr>
        <w:t>Журнал операций.</w:t>
      </w:r>
      <w:r w:rsidRPr="002056A5">
        <w:rPr>
          <w:rFonts w:ascii="Times New Roman" w:hAnsi="Times New Roman" w:cs="Times New Roman"/>
          <w:b/>
          <w:bCs/>
          <w:sz w:val="24"/>
          <w:szCs w:val="24"/>
        </w:rPr>
        <w:br/>
      </w:r>
      <w:r w:rsidRPr="002056A5">
        <w:rPr>
          <w:rFonts w:ascii="Times New Roman" w:hAnsi="Times New Roman" w:cs="Times New Roman"/>
          <w:bCs/>
          <w:sz w:val="24"/>
          <w:szCs w:val="24"/>
        </w:rPr>
        <w:t xml:space="preserve">       Журнал хозяйственных операций отражает все проводки, сформированные из отдельных операций. При необходимости существует возможность ввода любых проводок, которые не нашли отражение в отдельных операциях. Из формы Журнала операций предлагается на печать любые виды отчетов по синтетическим счетам и аналитическим наименованиям за любой период. К данным документам в частности относятся такие регистры бухгалтерского учета, как: Главная книга, </w:t>
      </w:r>
      <w:proofErr w:type="spellStart"/>
      <w:r w:rsidRPr="002056A5">
        <w:rPr>
          <w:rFonts w:ascii="Times New Roman" w:hAnsi="Times New Roman" w:cs="Times New Roman"/>
          <w:bCs/>
          <w:sz w:val="24"/>
          <w:szCs w:val="24"/>
        </w:rPr>
        <w:t>Оборотно-сальдовая</w:t>
      </w:r>
      <w:proofErr w:type="spellEnd"/>
      <w:r w:rsidRPr="002056A5">
        <w:rPr>
          <w:rFonts w:ascii="Times New Roman" w:hAnsi="Times New Roman" w:cs="Times New Roman"/>
          <w:bCs/>
          <w:sz w:val="24"/>
          <w:szCs w:val="24"/>
        </w:rPr>
        <w:t xml:space="preserve"> ведомость, Карточка счета, Журнал ордер, аналитические отчеты и т.д. </w:t>
      </w:r>
      <w:r w:rsidRPr="002056A5">
        <w:rPr>
          <w:rFonts w:ascii="Times New Roman" w:hAnsi="Times New Roman" w:cs="Times New Roman"/>
          <w:bCs/>
          <w:sz w:val="24"/>
          <w:szCs w:val="24"/>
        </w:rPr>
        <w:br/>
      </w:r>
      <w:r w:rsidRPr="002056A5">
        <w:rPr>
          <w:rFonts w:ascii="Times New Roman" w:hAnsi="Times New Roman" w:cs="Times New Roman"/>
          <w:bCs/>
          <w:sz w:val="24"/>
          <w:szCs w:val="24"/>
        </w:rPr>
        <w:br/>
      </w:r>
      <w:r w:rsidRPr="002056A5">
        <w:rPr>
          <w:rFonts w:ascii="Times New Roman" w:hAnsi="Times New Roman" w:cs="Times New Roman"/>
          <w:bCs/>
          <w:sz w:val="24"/>
          <w:szCs w:val="24"/>
        </w:rPr>
        <w:br/>
        <w:t xml:space="preserve">       </w:t>
      </w:r>
      <w:r w:rsidRPr="002056A5">
        <w:rPr>
          <w:rFonts w:ascii="Times New Roman" w:hAnsi="Times New Roman" w:cs="Times New Roman"/>
          <w:b/>
          <w:sz w:val="24"/>
          <w:szCs w:val="24"/>
        </w:rPr>
        <w:t>Комплексная автоматизация налогового учета.</w:t>
      </w:r>
      <w:r w:rsidRPr="002056A5">
        <w:rPr>
          <w:rFonts w:ascii="Times New Roman" w:hAnsi="Times New Roman" w:cs="Times New Roman"/>
          <w:bCs/>
          <w:sz w:val="24"/>
          <w:szCs w:val="24"/>
        </w:rPr>
        <w:br/>
        <w:t xml:space="preserve">       Форма налогового учета представляет собой список операций по приобретению и выбытию имущества, приходу и расходу денежных средств и иных операций, влияющих на налогооблагаемую базу по налогу на прибыль в соответствии с главой 25 НК РФ. По данным налогового учета выводятся на печать автоматически заполненные регистры налогового учета с учетом рекомендаций МНС РФ. Операции по налоговому учету формируются на основе данных первичных операций программы и на основе данных бухгалтерского учета. При необходимости форма налогового учета позволяет откорректировать операции или добавить новые операции. На основе данных налогового учета автоматически формируется Декларация по налогу на прибыль. </w:t>
      </w:r>
      <w:r w:rsidRPr="002056A5">
        <w:rPr>
          <w:rFonts w:ascii="Times New Roman" w:hAnsi="Times New Roman" w:cs="Times New Roman"/>
          <w:bCs/>
          <w:sz w:val="24"/>
          <w:szCs w:val="24"/>
        </w:rPr>
        <w:br/>
      </w:r>
      <w:r w:rsidRPr="002056A5">
        <w:rPr>
          <w:rFonts w:ascii="Times New Roman" w:hAnsi="Times New Roman" w:cs="Times New Roman"/>
          <w:bCs/>
          <w:sz w:val="24"/>
          <w:szCs w:val="24"/>
        </w:rPr>
        <w:br/>
      </w:r>
      <w:r w:rsidRPr="002056A5">
        <w:rPr>
          <w:rFonts w:ascii="Times New Roman" w:hAnsi="Times New Roman" w:cs="Times New Roman"/>
          <w:bCs/>
          <w:sz w:val="24"/>
          <w:szCs w:val="24"/>
        </w:rPr>
        <w:br/>
      </w:r>
      <w:r w:rsidRPr="002056A5">
        <w:rPr>
          <w:rFonts w:ascii="Times New Roman" w:hAnsi="Times New Roman" w:cs="Times New Roman"/>
          <w:b/>
          <w:bCs/>
          <w:sz w:val="24"/>
          <w:szCs w:val="24"/>
        </w:rPr>
        <w:t xml:space="preserve">       </w:t>
      </w:r>
      <w:r w:rsidRPr="002056A5">
        <w:rPr>
          <w:rFonts w:ascii="Times New Roman" w:hAnsi="Times New Roman" w:cs="Times New Roman"/>
          <w:b/>
          <w:sz w:val="24"/>
          <w:szCs w:val="24"/>
        </w:rPr>
        <w:t>Отчетность.</w:t>
      </w:r>
      <w:r w:rsidRPr="002056A5">
        <w:rPr>
          <w:rFonts w:ascii="Times New Roman" w:hAnsi="Times New Roman" w:cs="Times New Roman"/>
          <w:b/>
          <w:bCs/>
          <w:sz w:val="24"/>
          <w:szCs w:val="24"/>
        </w:rPr>
        <w:br/>
      </w:r>
      <w:r w:rsidRPr="002056A5">
        <w:rPr>
          <w:rFonts w:ascii="Times New Roman" w:hAnsi="Times New Roman" w:cs="Times New Roman"/>
          <w:bCs/>
          <w:sz w:val="24"/>
          <w:szCs w:val="24"/>
        </w:rPr>
        <w:t xml:space="preserve">       Программа </w:t>
      </w:r>
      <w:proofErr w:type="spellStart"/>
      <w:r w:rsidRPr="002056A5">
        <w:rPr>
          <w:rFonts w:ascii="Times New Roman" w:hAnsi="Times New Roman" w:cs="Times New Roman"/>
          <w:bCs/>
          <w:sz w:val="24"/>
          <w:szCs w:val="24"/>
        </w:rPr>
        <w:t>БухСофт</w:t>
      </w:r>
      <w:proofErr w:type="spellEnd"/>
      <w:r w:rsidRPr="002056A5">
        <w:rPr>
          <w:rFonts w:ascii="Times New Roman" w:hAnsi="Times New Roman" w:cs="Times New Roman"/>
          <w:bCs/>
          <w:sz w:val="24"/>
          <w:szCs w:val="24"/>
        </w:rPr>
        <w:t xml:space="preserve"> обеспечивает не только комплексную автоматизацию учета предприятия, но и формирует всю необходимую отчетность. Бухгалтерская и налоговая отчетность состоит из соответствующих утвержденных форм и предполагает их автоматическое заполнение по данным программы за установленный период. </w:t>
      </w:r>
      <w:r w:rsidRPr="002056A5">
        <w:rPr>
          <w:rFonts w:ascii="Times New Roman" w:hAnsi="Times New Roman" w:cs="Times New Roman"/>
          <w:bCs/>
          <w:sz w:val="24"/>
          <w:szCs w:val="24"/>
        </w:rPr>
        <w:br/>
      </w:r>
      <w:r w:rsidRPr="002056A5">
        <w:rPr>
          <w:rFonts w:ascii="Times New Roman" w:hAnsi="Times New Roman" w:cs="Times New Roman"/>
          <w:bCs/>
          <w:sz w:val="24"/>
          <w:szCs w:val="24"/>
        </w:rPr>
        <w:br/>
      </w:r>
      <w:r w:rsidRPr="002056A5">
        <w:rPr>
          <w:rFonts w:ascii="Times New Roman" w:hAnsi="Times New Roman" w:cs="Times New Roman"/>
          <w:b/>
          <w:bCs/>
          <w:sz w:val="24"/>
          <w:szCs w:val="24"/>
        </w:rPr>
        <w:br/>
        <w:t xml:space="preserve">       </w:t>
      </w:r>
      <w:r w:rsidRPr="002056A5">
        <w:rPr>
          <w:rFonts w:ascii="Times New Roman" w:hAnsi="Times New Roman" w:cs="Times New Roman"/>
          <w:b/>
          <w:sz w:val="24"/>
          <w:szCs w:val="24"/>
        </w:rPr>
        <w:t>Расчет ЕНВД.</w:t>
      </w:r>
      <w:r w:rsidRPr="002056A5">
        <w:rPr>
          <w:rFonts w:ascii="Times New Roman" w:hAnsi="Times New Roman" w:cs="Times New Roman"/>
          <w:bCs/>
          <w:sz w:val="24"/>
          <w:szCs w:val="24"/>
        </w:rPr>
        <w:br/>
        <w:t xml:space="preserve">       Программа позволяет по данным предварительной формы автоматически переносить данные в декларацию по ЕНВД с дальнейшей возможностью формирования бланка в бумажном виде и электронного файла. При расчете налога организован автоматический учет расходов на оплату пособий по временной нетрудоспособности и уплаченных взносов в Пенсионный фонд. Декларация ЕНВД может быть использована самостоятельно, без иных функций программы. </w:t>
      </w:r>
      <w:r w:rsidRPr="002056A5">
        <w:rPr>
          <w:rFonts w:ascii="Times New Roman" w:hAnsi="Times New Roman" w:cs="Times New Roman"/>
          <w:bCs/>
          <w:sz w:val="24"/>
          <w:szCs w:val="24"/>
        </w:rPr>
        <w:br/>
      </w:r>
      <w:hyperlink r:id="rId13" w:history="1">
        <w:r w:rsidRPr="002056A5">
          <w:rPr>
            <w:rStyle w:val="a4"/>
          </w:rPr>
          <w:t> </w:t>
        </w:r>
      </w:hyperlink>
    </w:p>
    <w:p w:rsidR="009F2564" w:rsidRDefault="009F2564" w:rsidP="009F2564">
      <w:pPr>
        <w:rPr>
          <w:rFonts w:ascii="Arial" w:eastAsia="Times New Roman" w:hAnsi="Arial" w:cs="Arial"/>
          <w:sz w:val="18"/>
          <w:szCs w:val="18"/>
          <w:lang w:eastAsia="ru-RU"/>
        </w:rPr>
      </w:pPr>
      <w:r>
        <w:rPr>
          <w:rFonts w:ascii="Arial" w:hAnsi="Arial" w:cs="Arial"/>
          <w:sz w:val="18"/>
          <w:szCs w:val="18"/>
        </w:rPr>
        <w:br w:type="page"/>
      </w:r>
    </w:p>
    <w:p w:rsidR="002056A5" w:rsidRDefault="002056A5" w:rsidP="003F0AA6">
      <w:pPr>
        <w:pStyle w:val="1"/>
        <w:jc w:val="center"/>
      </w:pPr>
      <w:bookmarkStart w:id="36" w:name="_Toc263410213"/>
      <w:bookmarkEnd w:id="18"/>
      <w:bookmarkEnd w:id="19"/>
      <w:r>
        <w:lastRenderedPageBreak/>
        <w:t>2. Пр</w:t>
      </w:r>
      <w:r w:rsidR="00367AED">
        <w:t>оектная часть</w:t>
      </w:r>
      <w:r>
        <w:t>.</w:t>
      </w:r>
      <w:bookmarkEnd w:id="36"/>
    </w:p>
    <w:p w:rsidR="006E5A1D" w:rsidRDefault="009F2564" w:rsidP="006E5A1D">
      <w:pPr>
        <w:pStyle w:val="2"/>
      </w:pPr>
      <w:bookmarkStart w:id="37" w:name="_Toc263410214"/>
      <w:r>
        <w:t>2.1</w:t>
      </w:r>
      <w:r w:rsidR="006E5A1D">
        <w:t xml:space="preserve"> Дерево разговоров </w:t>
      </w:r>
      <w:proofErr w:type="spellStart"/>
      <w:r w:rsidR="006E5A1D">
        <w:t>БухСофт</w:t>
      </w:r>
      <w:proofErr w:type="spellEnd"/>
      <w:r w:rsidR="006E5A1D">
        <w:t xml:space="preserve"> Предприятие</w:t>
      </w:r>
      <w:bookmarkEnd w:id="37"/>
    </w:p>
    <w:p w:rsidR="006E5A1D" w:rsidRDefault="006E5A1D" w:rsidP="006E5A1D">
      <w:pPr>
        <w:jc w:val="center"/>
      </w:pPr>
      <w:r>
        <w:rPr>
          <w:noProof/>
          <w:lang w:eastAsia="ru-RU"/>
        </w:rPr>
        <w:drawing>
          <wp:inline distT="0" distB="0" distL="0" distR="0">
            <wp:extent cx="5553075" cy="8382000"/>
            <wp:effectExtent l="19050" t="0" r="9525" b="0"/>
            <wp:docPr id="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srcRect/>
                    <a:stretch>
                      <a:fillRect/>
                    </a:stretch>
                  </pic:blipFill>
                  <pic:spPr bwMode="auto">
                    <a:xfrm>
                      <a:off x="0" y="0"/>
                      <a:ext cx="5553075" cy="8382000"/>
                    </a:xfrm>
                    <a:prstGeom prst="rect">
                      <a:avLst/>
                    </a:prstGeom>
                    <a:noFill/>
                    <a:ln w="9525">
                      <a:noFill/>
                      <a:miter lim="800000"/>
                      <a:headEnd/>
                      <a:tailEnd/>
                    </a:ln>
                  </pic:spPr>
                </pic:pic>
              </a:graphicData>
            </a:graphic>
          </wp:inline>
        </w:drawing>
      </w:r>
    </w:p>
    <w:p w:rsidR="006E5A1D" w:rsidRDefault="006E5A1D" w:rsidP="006E5A1D">
      <w:pPr>
        <w:jc w:val="center"/>
      </w:pPr>
      <w:r w:rsidRPr="00DC023A">
        <w:lastRenderedPageBreak/>
        <w:t xml:space="preserve"> </w:t>
      </w:r>
      <w:r>
        <w:t xml:space="preserve">Рис.1 Дерево разговоров </w:t>
      </w:r>
      <w:proofErr w:type="spellStart"/>
      <w:r>
        <w:t>БухСофт</w:t>
      </w:r>
      <w:proofErr w:type="spellEnd"/>
      <w:r>
        <w:t xml:space="preserve"> Предприятие.</w:t>
      </w:r>
    </w:p>
    <w:p w:rsidR="006E5A1D" w:rsidRDefault="006E5A1D" w:rsidP="006E5A1D">
      <w:pPr>
        <w:spacing w:line="360" w:lineRule="auto"/>
        <w:ind w:firstLine="708"/>
        <w:jc w:val="both"/>
        <w:rPr>
          <w:sz w:val="26"/>
          <w:szCs w:val="26"/>
        </w:rPr>
      </w:pPr>
      <w:r>
        <w:rPr>
          <w:sz w:val="26"/>
          <w:szCs w:val="26"/>
        </w:rPr>
        <w:t>Рассмотрим сценарий диалога нашей системы (</w:t>
      </w:r>
      <w:proofErr w:type="gramStart"/>
      <w:r>
        <w:rPr>
          <w:sz w:val="26"/>
          <w:szCs w:val="26"/>
        </w:rPr>
        <w:t>см</w:t>
      </w:r>
      <w:proofErr w:type="gramEnd"/>
      <w:r>
        <w:rPr>
          <w:sz w:val="26"/>
          <w:szCs w:val="26"/>
        </w:rPr>
        <w:t>. Рис. 7).</w:t>
      </w:r>
    </w:p>
    <w:p w:rsidR="006E5A1D" w:rsidRDefault="009619CF" w:rsidP="006E5A1D">
      <w:pPr>
        <w:spacing w:line="360" w:lineRule="auto"/>
        <w:ind w:firstLine="708"/>
        <w:rPr>
          <w:sz w:val="26"/>
          <w:szCs w:val="26"/>
        </w:rPr>
      </w:pPr>
      <w:r>
        <w:rPr>
          <w:noProof/>
          <w:sz w:val="26"/>
          <w:szCs w:val="26"/>
        </w:rPr>
        <w:pict>
          <v:shapetype id="_x0000_t202" coordsize="21600,21600" o:spt="202" path="m,l,21600r21600,l21600,xe">
            <v:stroke joinstyle="miter"/>
            <v:path gradientshapeok="t" o:connecttype="rect"/>
          </v:shapetype>
          <v:shape id="_x0000_s1057" type="#_x0000_t202" style="position:absolute;left:0;text-align:left;margin-left:9pt;margin-top:2.2pt;width:162pt;height:54pt;z-index:251667456">
            <v:textbox style="mso-next-textbox:#_x0000_s1057">
              <w:txbxContent>
                <w:p w:rsidR="006E5A1D" w:rsidRDefault="006E5A1D" w:rsidP="006E5A1D">
                  <w:pPr>
                    <w:rPr>
                      <w:sz w:val="16"/>
                      <w:szCs w:val="16"/>
                    </w:rPr>
                  </w:pPr>
                  <w:r>
                    <w:rPr>
                      <w:sz w:val="16"/>
                      <w:szCs w:val="16"/>
                    </w:rPr>
                    <w:t>Главное меню:</w:t>
                  </w:r>
                </w:p>
                <w:p w:rsidR="006E5A1D" w:rsidRDefault="006E5A1D" w:rsidP="006E5A1D">
                  <w:pPr>
                    <w:ind w:left="360"/>
                    <w:rPr>
                      <w:sz w:val="16"/>
                      <w:szCs w:val="16"/>
                    </w:rPr>
                  </w:pPr>
                  <w:r>
                    <w:rPr>
                      <w:sz w:val="16"/>
                      <w:szCs w:val="16"/>
                    </w:rPr>
                    <w:t>1.Мониторинг деятельности.</w:t>
                  </w:r>
                </w:p>
                <w:p w:rsidR="006E5A1D" w:rsidRDefault="006E5A1D" w:rsidP="006E5A1D">
                  <w:pPr>
                    <w:ind w:left="360"/>
                    <w:rPr>
                      <w:sz w:val="16"/>
                      <w:szCs w:val="16"/>
                    </w:rPr>
                  </w:pPr>
                  <w:r>
                    <w:rPr>
                      <w:sz w:val="16"/>
                      <w:szCs w:val="16"/>
                    </w:rPr>
                    <w:t>2. Бухгалтер</w:t>
                  </w:r>
                </w:p>
                <w:p w:rsidR="006E5A1D" w:rsidRDefault="006E5A1D" w:rsidP="006E5A1D">
                  <w:pPr>
                    <w:ind w:left="360"/>
                    <w:rPr>
                      <w:sz w:val="16"/>
                      <w:szCs w:val="16"/>
                    </w:rPr>
                  </w:pPr>
                  <w:r>
                    <w:rPr>
                      <w:sz w:val="16"/>
                      <w:szCs w:val="16"/>
                    </w:rPr>
                    <w:t>3. Выход</w:t>
                  </w:r>
                </w:p>
              </w:txbxContent>
            </v:textbox>
          </v:shape>
        </w:pict>
      </w:r>
    </w:p>
    <w:p w:rsidR="006E5A1D" w:rsidRDefault="009619CF" w:rsidP="006E5A1D">
      <w:pPr>
        <w:spacing w:line="360" w:lineRule="auto"/>
        <w:ind w:firstLine="708"/>
        <w:rPr>
          <w:sz w:val="26"/>
          <w:szCs w:val="26"/>
        </w:rPr>
      </w:pPr>
      <w:r>
        <w:rPr>
          <w:noProof/>
          <w:sz w:val="26"/>
          <w:szCs w:val="26"/>
        </w:rPr>
        <w:pict>
          <v:line id="_x0000_s1060" style="position:absolute;left:0;text-align:left;z-index:251670528" from="-36pt,114.8pt" to="9pt,114.8pt"/>
        </w:pict>
      </w:r>
      <w:r>
        <w:rPr>
          <w:noProof/>
          <w:sz w:val="26"/>
          <w:szCs w:val="26"/>
        </w:rPr>
        <w:pict>
          <v:line id="_x0000_s1059" style="position:absolute;left:0;text-align:left;z-index:251669504" from="-36pt,6.8pt" to="-36pt,114.8pt"/>
        </w:pict>
      </w:r>
      <w:r>
        <w:rPr>
          <w:noProof/>
          <w:sz w:val="26"/>
          <w:szCs w:val="26"/>
        </w:rPr>
        <w:pict>
          <v:line id="_x0000_s1058" style="position:absolute;left:0;text-align:left;flip:x;z-index:251668480" from="-36pt,6.8pt" to="9pt,6.8pt"/>
        </w:pict>
      </w:r>
    </w:p>
    <w:p w:rsidR="006E5A1D" w:rsidRDefault="009619CF" w:rsidP="006E5A1D">
      <w:pPr>
        <w:spacing w:line="360" w:lineRule="auto"/>
        <w:jc w:val="center"/>
        <w:rPr>
          <w:sz w:val="26"/>
          <w:szCs w:val="26"/>
        </w:rPr>
      </w:pPr>
      <w:r w:rsidRPr="009619CF">
        <w:rPr>
          <w:noProof/>
        </w:rPr>
        <w:pict>
          <v:shape id="_x0000_s1056" type="#_x0000_t202" style="position:absolute;left:0;text-align:left;margin-left:0;margin-top:0;width:481.95pt;height:516.4pt;z-index:251666432" stroked="f">
            <v:textbox style="mso-next-textbox:#_x0000_s1056">
              <w:txbxContent>
                <w:p w:rsidR="006E5A1D" w:rsidRDefault="006E5A1D" w:rsidP="006E5A1D">
                  <w:pPr>
                    <w:spacing w:line="360" w:lineRule="auto"/>
                    <w:jc w:val="center"/>
                    <w:rPr>
                      <w:sz w:val="26"/>
                      <w:szCs w:val="26"/>
                    </w:rPr>
                  </w:pPr>
                  <w:r w:rsidRPr="00224A8C">
                    <w:rPr>
                      <w:sz w:val="26"/>
                      <w:szCs w:val="26"/>
                    </w:rPr>
                    <w:object w:dxaOrig="11684" w:dyaOrig="11590">
                      <v:shape id="_x0000_i1089" type="#_x0000_t75" style="width:489.95pt;height:487.15pt" o:ole="">
                        <v:imagedata r:id="rId15" o:title=""/>
                      </v:shape>
                      <o:OLEObject Type="Embed" ProgID="Visio.Drawing.11" ShapeID="_x0000_i1089" DrawAspect="Content" ObjectID="_1337152433" r:id="rId16"/>
                    </w:object>
                  </w:r>
                </w:p>
              </w:txbxContent>
            </v:textbox>
            <w10:wrap type="square"/>
          </v:shape>
        </w:pict>
      </w:r>
    </w:p>
    <w:p w:rsidR="006E5A1D" w:rsidRDefault="006E5A1D" w:rsidP="006E5A1D">
      <w:pPr>
        <w:spacing w:line="360" w:lineRule="auto"/>
        <w:jc w:val="center"/>
        <w:rPr>
          <w:b/>
          <w:sz w:val="26"/>
          <w:szCs w:val="26"/>
        </w:rPr>
      </w:pPr>
      <w:r>
        <w:rPr>
          <w:sz w:val="26"/>
          <w:szCs w:val="26"/>
        </w:rPr>
        <w:t>Рис.6 Сценарий диалога</w:t>
      </w:r>
    </w:p>
    <w:p w:rsidR="006E5A1D" w:rsidRDefault="006E5A1D" w:rsidP="006E5A1D">
      <w:pPr>
        <w:pStyle w:val="12"/>
        <w:rPr>
          <w:snapToGrid/>
          <w:sz w:val="26"/>
        </w:rPr>
      </w:pPr>
      <w:r>
        <w:rPr>
          <w:snapToGrid/>
          <w:sz w:val="26"/>
        </w:rPr>
        <w:lastRenderedPageBreak/>
        <w:t>Схема сценария диалога представляет собой общую конструкцию диалога, т.е. требуемую последовательность обмена данными между пользователем и системой. В основании схемы располагается сообщение, инициирующее задачу, затем происходит разветвление различной степени в зависимости от числа вариантов ответа пользователя на запрос ЭВМ или возможных реакция ЭВМ на конкретные сообщения. После запуска описываемой системы и проверки пароля пользователю предлагается выбрать для работы один из пунктов главного меню</w:t>
      </w:r>
    </w:p>
    <w:p w:rsidR="006E5A1D" w:rsidRDefault="006E5A1D" w:rsidP="006E5A1D">
      <w:pPr>
        <w:pStyle w:val="12"/>
        <w:ind w:firstLine="567"/>
        <w:rPr>
          <w:snapToGrid/>
          <w:sz w:val="26"/>
        </w:rPr>
      </w:pPr>
      <w:r>
        <w:rPr>
          <w:snapToGrid/>
          <w:sz w:val="26"/>
        </w:rPr>
        <w:t xml:space="preserve">Схема сценария диалога наглядно отображает все возможные состояния диалоговой системы и допустимые переходы между состояниями. При входе в определенное состояние на дисплей выводится соответствующее диалоговое окно. Откат происходит с возвратом в предыдущее состояние. </w:t>
      </w:r>
    </w:p>
    <w:p w:rsidR="006E5A1D" w:rsidRDefault="006E5A1D" w:rsidP="006E5A1D">
      <w:pPr>
        <w:pStyle w:val="12"/>
        <w:ind w:firstLine="567"/>
        <w:rPr>
          <w:snapToGrid/>
          <w:sz w:val="26"/>
        </w:rPr>
      </w:pPr>
    </w:p>
    <w:p w:rsidR="006E5A1D" w:rsidRDefault="006E5A1D" w:rsidP="006E5A1D">
      <w:pPr>
        <w:pStyle w:val="12"/>
        <w:ind w:firstLine="567"/>
        <w:rPr>
          <w:snapToGrid/>
          <w:sz w:val="26"/>
        </w:rPr>
      </w:pPr>
    </w:p>
    <w:p w:rsidR="006E5A1D" w:rsidRDefault="006E5A1D">
      <w:pPr>
        <w:rPr>
          <w:sz w:val="26"/>
          <w:szCs w:val="26"/>
        </w:rPr>
      </w:pPr>
      <w:r>
        <w:rPr>
          <w:sz w:val="26"/>
          <w:szCs w:val="26"/>
        </w:rPr>
        <w:br w:type="page"/>
      </w:r>
    </w:p>
    <w:p w:rsidR="006E5A1D" w:rsidRPr="004E54AF" w:rsidRDefault="009F2564" w:rsidP="004E54AF">
      <w:pPr>
        <w:pStyle w:val="2"/>
      </w:pPr>
      <w:bookmarkStart w:id="38" w:name="_Toc263410215"/>
      <w:r>
        <w:lastRenderedPageBreak/>
        <w:t>2.2</w:t>
      </w:r>
      <w:r w:rsidR="006E5A1D" w:rsidRPr="004E54AF">
        <w:t xml:space="preserve"> Схема работы бухгалтера</w:t>
      </w:r>
      <w:bookmarkEnd w:id="38"/>
    </w:p>
    <w:p w:rsidR="006E5A1D" w:rsidRPr="006E5A1D" w:rsidRDefault="006E5A1D" w:rsidP="006E5A1D">
      <w:r w:rsidRPr="006E5A1D">
        <w:rPr>
          <w:i/>
        </w:rPr>
        <w:object w:dxaOrig="9680" w:dyaOrig="15265">
          <v:shape id="_x0000_i1084" type="#_x0000_t75" style="width:432.95pt;height:551.7pt" o:ole="">
            <v:imagedata r:id="rId17" o:title=""/>
          </v:shape>
          <o:OLEObject Type="Embed" ProgID="Visio.Drawing.11" ShapeID="_x0000_i1084" DrawAspect="Content" ObjectID="_1337152428" r:id="rId18"/>
        </w:object>
      </w:r>
    </w:p>
    <w:p w:rsidR="006E5A1D" w:rsidRDefault="006E5A1D" w:rsidP="006E5A1D">
      <w:pPr>
        <w:ind w:right="-6" w:firstLine="180"/>
        <w:rPr>
          <w:sz w:val="26"/>
          <w:szCs w:val="26"/>
        </w:rPr>
      </w:pPr>
      <w:r>
        <w:object w:dxaOrig="8867" w:dyaOrig="10904">
          <v:shape id="_x0000_i1085" type="#_x0000_t75" style="width:443.2pt;height:545.15pt" o:ole="">
            <v:imagedata r:id="rId19" o:title=""/>
          </v:shape>
          <o:OLEObject Type="Embed" ProgID="Visio.Drawing.11" ShapeID="_x0000_i1085" DrawAspect="Content" ObjectID="_1337152429" r:id="rId20"/>
        </w:object>
      </w:r>
    </w:p>
    <w:p w:rsidR="006E5A1D" w:rsidRDefault="006E5A1D" w:rsidP="006E5A1D">
      <w:pPr>
        <w:tabs>
          <w:tab w:val="left" w:pos="2660"/>
        </w:tabs>
      </w:pPr>
      <w:r>
        <w:object w:dxaOrig="9233" w:dyaOrig="13940">
          <v:shape id="_x0000_i1086" type="#_x0000_t75" style="width:461.9pt;height:696.6pt" o:ole="">
            <v:imagedata r:id="rId21" o:title=""/>
          </v:shape>
          <o:OLEObject Type="Embed" ProgID="Visio.Drawing.11" ShapeID="_x0000_i1086" DrawAspect="Content" ObjectID="_1337152430" r:id="rId22"/>
        </w:object>
      </w:r>
    </w:p>
    <w:p w:rsidR="006E5A1D" w:rsidRDefault="006E5A1D" w:rsidP="006E5A1D">
      <w:pPr>
        <w:pStyle w:val="12"/>
        <w:ind w:firstLine="567"/>
      </w:pPr>
      <w:r>
        <w:br w:type="page"/>
      </w:r>
      <w:r>
        <w:object w:dxaOrig="9769" w:dyaOrig="5796">
          <v:shape id="_x0000_i1087" type="#_x0000_t75" style="width:467.55pt;height:276.8pt" o:ole="">
            <v:imagedata r:id="rId23" o:title=""/>
          </v:shape>
          <o:OLEObject Type="Embed" ProgID="Visio.Drawing.11" ShapeID="_x0000_i1087" DrawAspect="Content" ObjectID="_1337152431" r:id="rId24"/>
        </w:object>
      </w:r>
    </w:p>
    <w:p w:rsidR="006E5A1D" w:rsidRDefault="006E5A1D">
      <w:pPr>
        <w:rPr>
          <w:rFonts w:ascii="Times New Roman" w:eastAsia="Times New Roman" w:hAnsi="Times New Roman" w:cs="Times New Roman"/>
          <w:snapToGrid w:val="0"/>
          <w:sz w:val="24"/>
          <w:szCs w:val="20"/>
          <w:lang w:eastAsia="ru-RU"/>
        </w:rPr>
      </w:pPr>
      <w:r>
        <w:br w:type="page"/>
      </w:r>
    </w:p>
    <w:p w:rsidR="006E5A1D" w:rsidRDefault="004E54AF" w:rsidP="006E5A1D">
      <w:pPr>
        <w:pStyle w:val="12"/>
        <w:ind w:firstLine="567"/>
      </w:pPr>
      <w:bookmarkStart w:id="39" w:name="_Toc263410216"/>
      <w:r>
        <w:rPr>
          <w:rStyle w:val="20"/>
        </w:rPr>
        <w:lastRenderedPageBreak/>
        <w:t>2.</w:t>
      </w:r>
      <w:r w:rsidR="009F2564">
        <w:rPr>
          <w:rStyle w:val="20"/>
        </w:rPr>
        <w:t>3</w:t>
      </w:r>
      <w:r>
        <w:rPr>
          <w:rStyle w:val="20"/>
        </w:rPr>
        <w:t xml:space="preserve"> </w:t>
      </w:r>
      <w:r w:rsidR="006E5A1D" w:rsidRPr="006E5A1D">
        <w:rPr>
          <w:rStyle w:val="20"/>
        </w:rPr>
        <w:t>Схема расчета Заработной платы</w:t>
      </w:r>
      <w:bookmarkEnd w:id="39"/>
    </w:p>
    <w:p w:rsidR="006E5A1D" w:rsidRDefault="006E5A1D" w:rsidP="006E5A1D">
      <w:pPr>
        <w:pStyle w:val="12"/>
        <w:ind w:firstLine="567"/>
        <w:rPr>
          <w:snapToGrid/>
          <w:sz w:val="26"/>
        </w:rPr>
      </w:pPr>
      <w:r>
        <w:object w:dxaOrig="9316" w:dyaOrig="11026">
          <v:shape id="_x0000_i1088" type="#_x0000_t75" style="width:465.65pt;height:551.7pt" o:ole="">
            <v:imagedata r:id="rId25" o:title=""/>
          </v:shape>
          <o:OLEObject Type="Embed" ProgID="Visio.Drawing.11" ShapeID="_x0000_i1088" DrawAspect="Content" ObjectID="_1337152432" r:id="rId26"/>
        </w:object>
      </w:r>
    </w:p>
    <w:p w:rsidR="006E5A1D" w:rsidRDefault="006E5A1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6E5A1D" w:rsidRPr="002056A5" w:rsidRDefault="006E5A1D" w:rsidP="002056A5">
      <w:pPr>
        <w:rPr>
          <w:rFonts w:ascii="Times New Roman" w:eastAsia="Times New Roman" w:hAnsi="Times New Roman" w:cs="Times New Roman"/>
          <w:sz w:val="24"/>
          <w:szCs w:val="24"/>
          <w:lang w:eastAsia="ru-RU"/>
        </w:rPr>
      </w:pPr>
    </w:p>
    <w:p w:rsidR="00E95BFF" w:rsidRDefault="004E54AF" w:rsidP="004E54AF">
      <w:pPr>
        <w:pStyle w:val="1"/>
      </w:pPr>
      <w:bookmarkStart w:id="40" w:name="_Toc263410217"/>
      <w:r>
        <w:t xml:space="preserve">3. </w:t>
      </w:r>
      <w:r w:rsidR="00E95BFF">
        <w:t>Приложение</w:t>
      </w:r>
      <w:bookmarkEnd w:id="40"/>
    </w:p>
    <w:p w:rsidR="002056A5" w:rsidRPr="004E54AF" w:rsidRDefault="004E54AF" w:rsidP="004E54AF">
      <w:pPr>
        <w:pStyle w:val="2"/>
      </w:pPr>
      <w:bookmarkStart w:id="41" w:name="_Toc263410218"/>
      <w:r w:rsidRPr="004E54AF">
        <w:t>3.1</w:t>
      </w:r>
      <w:r w:rsidR="002056A5" w:rsidRPr="004E54AF">
        <w:t xml:space="preserve">Расчёт повременной заработной платы в системе </w:t>
      </w:r>
      <w:proofErr w:type="spellStart"/>
      <w:r w:rsidR="002056A5" w:rsidRPr="004E54AF">
        <w:t>БухСофт</w:t>
      </w:r>
      <w:proofErr w:type="spellEnd"/>
      <w:r w:rsidR="002056A5" w:rsidRPr="004E54AF">
        <w:t xml:space="preserve"> Предприятие</w:t>
      </w:r>
      <w:bookmarkEnd w:id="41"/>
    </w:p>
    <w:p w:rsidR="002056A5" w:rsidRDefault="002056A5" w:rsidP="002056A5">
      <w:pPr>
        <w:pStyle w:val="a3"/>
        <w:ind w:left="0"/>
        <w:rPr>
          <w:rFonts w:ascii="Times New Roman" w:hAnsi="Times New Roman" w:cs="Times New Roman"/>
          <w:bCs/>
        </w:rPr>
      </w:pPr>
    </w:p>
    <w:p w:rsidR="002056A5" w:rsidRPr="002056A5" w:rsidRDefault="002056A5" w:rsidP="002056A5">
      <w:pPr>
        <w:pStyle w:val="a3"/>
        <w:ind w:left="0"/>
        <w:rPr>
          <w:rFonts w:ascii="Times New Roman" w:eastAsiaTheme="minorHAnsi" w:hAnsi="Times New Roman" w:cs="Times New Roman"/>
          <w:bCs/>
          <w:lang w:eastAsia="en-US"/>
        </w:rPr>
      </w:pPr>
      <w:r w:rsidRPr="002056A5">
        <w:rPr>
          <w:rFonts w:ascii="Times New Roman" w:eastAsiaTheme="minorHAnsi" w:hAnsi="Times New Roman" w:cs="Times New Roman"/>
          <w:bCs/>
          <w:lang w:eastAsia="en-US"/>
        </w:rPr>
        <w:t>При открытии программы появляется главное меню</w:t>
      </w:r>
    </w:p>
    <w:p w:rsidR="002056A5" w:rsidRPr="002056A5" w:rsidRDefault="002056A5" w:rsidP="002056A5">
      <w:pPr>
        <w:pStyle w:val="a3"/>
        <w:ind w:left="0"/>
        <w:rPr>
          <w:rFonts w:ascii="Times New Roman" w:eastAsiaTheme="minorHAnsi" w:hAnsi="Times New Roman" w:cs="Times New Roman"/>
          <w:b/>
          <w:bCs/>
          <w:lang w:eastAsia="en-US"/>
        </w:rPr>
      </w:pPr>
      <w:r w:rsidRPr="002056A5">
        <w:rPr>
          <w:rFonts w:ascii="Times New Roman" w:eastAsiaTheme="minorHAnsi" w:hAnsi="Times New Roman" w:cs="Times New Roman"/>
          <w:b/>
          <w:bCs/>
          <w:lang w:eastAsia="en-US"/>
        </w:rPr>
        <w:t xml:space="preserve"> </w:t>
      </w:r>
    </w:p>
    <w:p w:rsidR="002056A5" w:rsidRDefault="002056A5" w:rsidP="002056A5">
      <w:pPr>
        <w:rPr>
          <w:noProof/>
        </w:rPr>
      </w:pPr>
      <w:r>
        <w:rPr>
          <w:noProof/>
          <w:lang w:eastAsia="ru-RU"/>
        </w:rPr>
        <w:drawing>
          <wp:inline distT="0" distB="0" distL="0" distR="0">
            <wp:extent cx="4772025" cy="5905500"/>
            <wp:effectExtent l="19050" t="0" r="9525" b="0"/>
            <wp:docPr id="1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27" cstate="print"/>
                    <a:srcRect/>
                    <a:stretch>
                      <a:fillRect/>
                    </a:stretch>
                  </pic:blipFill>
                  <pic:spPr bwMode="auto">
                    <a:xfrm>
                      <a:off x="0" y="0"/>
                      <a:ext cx="4772025" cy="5905500"/>
                    </a:xfrm>
                    <a:prstGeom prst="rect">
                      <a:avLst/>
                    </a:prstGeom>
                    <a:noFill/>
                    <a:ln w="9525">
                      <a:noFill/>
                      <a:miter lim="800000"/>
                      <a:headEnd/>
                      <a:tailEnd/>
                    </a:ln>
                  </pic:spPr>
                </pic:pic>
              </a:graphicData>
            </a:graphic>
          </wp:inline>
        </w:drawing>
      </w:r>
    </w:p>
    <w:p w:rsidR="002056A5" w:rsidRDefault="002056A5">
      <w:pPr>
        <w:rPr>
          <w:noProof/>
        </w:rPr>
      </w:pPr>
      <w:r>
        <w:rPr>
          <w:noProof/>
        </w:rPr>
        <w:br w:type="page"/>
      </w:r>
    </w:p>
    <w:p w:rsidR="002056A5" w:rsidRPr="002056A5" w:rsidRDefault="002056A5" w:rsidP="002056A5">
      <w:pPr>
        <w:pStyle w:val="a3"/>
        <w:ind w:left="0"/>
        <w:rPr>
          <w:rFonts w:ascii="Times New Roman" w:eastAsiaTheme="minorHAnsi" w:hAnsi="Times New Roman" w:cs="Times New Roman"/>
          <w:bCs/>
          <w:lang w:eastAsia="en-US"/>
        </w:rPr>
      </w:pPr>
      <w:r w:rsidRPr="002056A5">
        <w:rPr>
          <w:rFonts w:ascii="Times New Roman" w:eastAsiaTheme="minorHAnsi" w:hAnsi="Times New Roman" w:cs="Times New Roman"/>
          <w:bCs/>
          <w:lang w:eastAsia="en-US"/>
        </w:rPr>
        <w:lastRenderedPageBreak/>
        <w:t xml:space="preserve">Далее выбираем “Зарплата и кадры”. </w:t>
      </w:r>
    </w:p>
    <w:p w:rsidR="002056A5" w:rsidRDefault="002056A5" w:rsidP="002056A5">
      <w:pPr>
        <w:rPr>
          <w:noProof/>
        </w:rPr>
      </w:pPr>
      <w:r>
        <w:rPr>
          <w:noProof/>
          <w:lang w:eastAsia="ru-RU"/>
        </w:rPr>
        <w:drawing>
          <wp:inline distT="0" distB="0" distL="0" distR="0">
            <wp:extent cx="3695700" cy="4162425"/>
            <wp:effectExtent l="19050" t="0" r="0" b="0"/>
            <wp:docPr id="1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28" cstate="print"/>
                    <a:srcRect/>
                    <a:stretch>
                      <a:fillRect/>
                    </a:stretch>
                  </pic:blipFill>
                  <pic:spPr bwMode="auto">
                    <a:xfrm>
                      <a:off x="0" y="0"/>
                      <a:ext cx="3695700" cy="4162425"/>
                    </a:xfrm>
                    <a:prstGeom prst="rect">
                      <a:avLst/>
                    </a:prstGeom>
                    <a:noFill/>
                    <a:ln w="9525">
                      <a:noFill/>
                      <a:miter lim="800000"/>
                      <a:headEnd/>
                      <a:tailEnd/>
                    </a:ln>
                  </pic:spPr>
                </pic:pic>
              </a:graphicData>
            </a:graphic>
          </wp:inline>
        </w:drawing>
      </w:r>
    </w:p>
    <w:p w:rsidR="002056A5" w:rsidRPr="00C713AD" w:rsidRDefault="002056A5" w:rsidP="002056A5">
      <w:pPr>
        <w:rPr>
          <w:rFonts w:ascii="Times New Roman" w:hAnsi="Times New Roman" w:cs="Times New Roman"/>
          <w:noProof/>
          <w:sz w:val="24"/>
          <w:szCs w:val="24"/>
        </w:rPr>
      </w:pPr>
    </w:p>
    <w:p w:rsidR="002056A5" w:rsidRPr="002056A5" w:rsidRDefault="002056A5" w:rsidP="002056A5">
      <w:pPr>
        <w:pStyle w:val="a3"/>
        <w:ind w:left="0"/>
        <w:rPr>
          <w:rFonts w:ascii="Times New Roman" w:eastAsiaTheme="minorHAnsi" w:hAnsi="Times New Roman" w:cs="Times New Roman"/>
          <w:bCs/>
          <w:lang w:eastAsia="en-US"/>
        </w:rPr>
      </w:pPr>
      <w:r w:rsidRPr="002056A5">
        <w:rPr>
          <w:rFonts w:ascii="Times New Roman" w:eastAsiaTheme="minorHAnsi" w:hAnsi="Times New Roman" w:cs="Times New Roman"/>
          <w:bCs/>
          <w:lang w:eastAsia="en-US"/>
        </w:rPr>
        <w:t xml:space="preserve">Здесь выбираем пункт меню “Расчет зарплаты”, при этом открывается форма для расчета заработной платы </w:t>
      </w:r>
    </w:p>
    <w:p w:rsidR="002056A5" w:rsidRDefault="002056A5" w:rsidP="002056A5">
      <w:pPr>
        <w:rPr>
          <w:noProof/>
        </w:rPr>
      </w:pPr>
      <w:r>
        <w:rPr>
          <w:noProof/>
          <w:lang w:eastAsia="ru-RU"/>
        </w:rPr>
        <w:drawing>
          <wp:inline distT="0" distB="0" distL="0" distR="0">
            <wp:extent cx="5076825" cy="3524250"/>
            <wp:effectExtent l="19050" t="0" r="9525" b="0"/>
            <wp:docPr id="1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29" cstate="print"/>
                    <a:srcRect/>
                    <a:stretch>
                      <a:fillRect/>
                    </a:stretch>
                  </pic:blipFill>
                  <pic:spPr bwMode="auto">
                    <a:xfrm>
                      <a:off x="0" y="0"/>
                      <a:ext cx="5076825" cy="3524250"/>
                    </a:xfrm>
                    <a:prstGeom prst="rect">
                      <a:avLst/>
                    </a:prstGeom>
                    <a:noFill/>
                    <a:ln w="9525">
                      <a:noFill/>
                      <a:miter lim="800000"/>
                      <a:headEnd/>
                      <a:tailEnd/>
                    </a:ln>
                  </pic:spPr>
                </pic:pic>
              </a:graphicData>
            </a:graphic>
          </wp:inline>
        </w:drawing>
      </w:r>
    </w:p>
    <w:p w:rsidR="002056A5" w:rsidRPr="002056A5" w:rsidRDefault="002056A5" w:rsidP="002056A5">
      <w:pPr>
        <w:pStyle w:val="a3"/>
        <w:ind w:left="0"/>
        <w:rPr>
          <w:rFonts w:ascii="Times New Roman" w:eastAsiaTheme="minorHAnsi" w:hAnsi="Times New Roman" w:cs="Times New Roman"/>
          <w:bCs/>
          <w:lang w:eastAsia="en-US"/>
        </w:rPr>
      </w:pPr>
      <w:r w:rsidRPr="002056A5">
        <w:rPr>
          <w:rFonts w:ascii="Times New Roman" w:eastAsiaTheme="minorHAnsi" w:hAnsi="Times New Roman" w:cs="Times New Roman"/>
          <w:bCs/>
          <w:lang w:eastAsia="en-US"/>
        </w:rPr>
        <w:t xml:space="preserve">Также для </w:t>
      </w:r>
      <w:proofErr w:type="spellStart"/>
      <w:r w:rsidRPr="002056A5">
        <w:rPr>
          <w:rFonts w:ascii="Times New Roman" w:eastAsiaTheme="minorHAnsi" w:hAnsi="Times New Roman" w:cs="Times New Roman"/>
          <w:bCs/>
          <w:lang w:eastAsia="en-US"/>
        </w:rPr>
        <w:t>вызоза</w:t>
      </w:r>
      <w:proofErr w:type="spellEnd"/>
      <w:r w:rsidRPr="002056A5">
        <w:rPr>
          <w:rFonts w:ascii="Times New Roman" w:eastAsiaTheme="minorHAnsi" w:hAnsi="Times New Roman" w:cs="Times New Roman"/>
          <w:bCs/>
          <w:lang w:eastAsia="en-US"/>
        </w:rPr>
        <w:t xml:space="preserve"> формы “Расчет зарплаты” </w:t>
      </w:r>
      <w:proofErr w:type="gramStart"/>
      <w:r w:rsidRPr="002056A5">
        <w:rPr>
          <w:rFonts w:ascii="Times New Roman" w:eastAsiaTheme="minorHAnsi" w:hAnsi="Times New Roman" w:cs="Times New Roman"/>
          <w:bCs/>
          <w:lang w:eastAsia="en-US"/>
        </w:rPr>
        <w:t>предусмотрена</w:t>
      </w:r>
      <w:proofErr w:type="gramEnd"/>
      <w:r w:rsidRPr="002056A5">
        <w:rPr>
          <w:rFonts w:ascii="Times New Roman" w:eastAsiaTheme="minorHAnsi" w:hAnsi="Times New Roman" w:cs="Times New Roman"/>
          <w:bCs/>
          <w:lang w:eastAsia="en-US"/>
        </w:rPr>
        <w:t xml:space="preserve"> </w:t>
      </w:r>
      <w:proofErr w:type="spellStart"/>
      <w:r w:rsidRPr="002056A5">
        <w:rPr>
          <w:rFonts w:ascii="Times New Roman" w:eastAsiaTheme="minorHAnsi" w:hAnsi="Times New Roman" w:cs="Times New Roman"/>
          <w:bCs/>
          <w:lang w:eastAsia="en-US"/>
        </w:rPr>
        <w:t>комнинация</w:t>
      </w:r>
      <w:proofErr w:type="spellEnd"/>
      <w:r w:rsidRPr="002056A5">
        <w:rPr>
          <w:rFonts w:ascii="Times New Roman" w:eastAsiaTheme="minorHAnsi" w:hAnsi="Times New Roman" w:cs="Times New Roman"/>
          <w:bCs/>
          <w:lang w:eastAsia="en-US"/>
        </w:rPr>
        <w:t xml:space="preserve"> клавиш “</w:t>
      </w:r>
      <w:proofErr w:type="spellStart"/>
      <w:r w:rsidRPr="002056A5">
        <w:rPr>
          <w:rFonts w:ascii="Times New Roman" w:eastAsiaTheme="minorHAnsi" w:hAnsi="Times New Roman" w:cs="Times New Roman"/>
          <w:bCs/>
          <w:lang w:eastAsia="en-US"/>
        </w:rPr>
        <w:t>Alt</w:t>
      </w:r>
      <w:proofErr w:type="spellEnd"/>
      <w:r w:rsidRPr="002056A5">
        <w:rPr>
          <w:rFonts w:ascii="Times New Roman" w:eastAsiaTheme="minorHAnsi" w:hAnsi="Times New Roman" w:cs="Times New Roman"/>
          <w:bCs/>
          <w:lang w:eastAsia="en-US"/>
        </w:rPr>
        <w:t xml:space="preserve"> +8”.</w:t>
      </w:r>
    </w:p>
    <w:p w:rsidR="002056A5" w:rsidRPr="002056A5" w:rsidRDefault="002056A5" w:rsidP="002056A5">
      <w:pPr>
        <w:pStyle w:val="a3"/>
        <w:ind w:left="0"/>
        <w:rPr>
          <w:rFonts w:ascii="Times New Roman" w:eastAsiaTheme="minorHAnsi" w:hAnsi="Times New Roman" w:cs="Times New Roman"/>
          <w:bCs/>
          <w:lang w:eastAsia="en-US"/>
        </w:rPr>
      </w:pPr>
      <w:r w:rsidRPr="002056A5">
        <w:rPr>
          <w:rFonts w:ascii="Times New Roman" w:eastAsiaTheme="minorHAnsi" w:hAnsi="Times New Roman" w:cs="Times New Roman"/>
          <w:bCs/>
          <w:lang w:eastAsia="en-US"/>
        </w:rPr>
        <w:lastRenderedPageBreak/>
        <w:t>Для того чтобы рассчитать зарплату сотруднику, нужно выделить его и нажать кнопку  “Лицевой счет”</w:t>
      </w:r>
      <w:proofErr w:type="gramStart"/>
      <w:r w:rsidRPr="002056A5">
        <w:rPr>
          <w:rFonts w:ascii="Times New Roman" w:eastAsiaTheme="minorHAnsi" w:hAnsi="Times New Roman" w:cs="Times New Roman"/>
          <w:bCs/>
          <w:lang w:eastAsia="en-US"/>
        </w:rPr>
        <w:t>.П</w:t>
      </w:r>
      <w:proofErr w:type="gramEnd"/>
      <w:r w:rsidRPr="002056A5">
        <w:rPr>
          <w:rFonts w:ascii="Times New Roman" w:eastAsiaTheme="minorHAnsi" w:hAnsi="Times New Roman" w:cs="Times New Roman"/>
          <w:bCs/>
          <w:lang w:eastAsia="en-US"/>
        </w:rPr>
        <w:t xml:space="preserve">оявится следующее окно. </w:t>
      </w:r>
    </w:p>
    <w:p w:rsidR="002056A5" w:rsidRDefault="002056A5" w:rsidP="002056A5">
      <w:pPr>
        <w:rPr>
          <w:noProof/>
        </w:rPr>
      </w:pPr>
      <w:r>
        <w:rPr>
          <w:noProof/>
          <w:lang w:eastAsia="ru-RU"/>
        </w:rPr>
        <w:drawing>
          <wp:inline distT="0" distB="0" distL="0" distR="0">
            <wp:extent cx="5895975" cy="4038600"/>
            <wp:effectExtent l="19050" t="0" r="9525" b="0"/>
            <wp:docPr id="13"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30" cstate="print"/>
                    <a:srcRect/>
                    <a:stretch>
                      <a:fillRect/>
                    </a:stretch>
                  </pic:blipFill>
                  <pic:spPr bwMode="auto">
                    <a:xfrm>
                      <a:off x="0" y="0"/>
                      <a:ext cx="5895975" cy="4038600"/>
                    </a:xfrm>
                    <a:prstGeom prst="rect">
                      <a:avLst/>
                    </a:prstGeom>
                    <a:noFill/>
                    <a:ln w="9525">
                      <a:noFill/>
                      <a:miter lim="800000"/>
                      <a:headEnd/>
                      <a:tailEnd/>
                    </a:ln>
                  </pic:spPr>
                </pic:pic>
              </a:graphicData>
            </a:graphic>
          </wp:inline>
        </w:drawing>
      </w:r>
    </w:p>
    <w:p w:rsidR="002056A5" w:rsidRPr="002056A5" w:rsidRDefault="002056A5" w:rsidP="002056A5">
      <w:pPr>
        <w:pStyle w:val="a3"/>
        <w:ind w:left="0"/>
        <w:rPr>
          <w:rFonts w:ascii="Times New Roman" w:eastAsiaTheme="minorHAnsi" w:hAnsi="Times New Roman" w:cs="Times New Roman"/>
          <w:bCs/>
          <w:lang w:eastAsia="en-US"/>
        </w:rPr>
      </w:pPr>
      <w:r w:rsidRPr="002056A5">
        <w:rPr>
          <w:rFonts w:ascii="Times New Roman" w:eastAsiaTheme="minorHAnsi" w:hAnsi="Times New Roman" w:cs="Times New Roman"/>
          <w:bCs/>
          <w:lang w:eastAsia="en-US"/>
        </w:rPr>
        <w:t xml:space="preserve">Затем нажимаем кнопку “Начислить”, при этом появляется следующее меню, в котором есть интересующая оплата по окладу. </w:t>
      </w:r>
      <w:proofErr w:type="spellStart"/>
      <w:r w:rsidRPr="002056A5">
        <w:rPr>
          <w:rFonts w:ascii="Times New Roman" w:eastAsiaTheme="minorHAnsi" w:hAnsi="Times New Roman" w:cs="Times New Roman"/>
          <w:bCs/>
          <w:lang w:eastAsia="en-US"/>
        </w:rPr>
        <w:t>Эт</w:t>
      </w:r>
      <w:proofErr w:type="spellEnd"/>
      <w:r w:rsidRPr="002056A5">
        <w:rPr>
          <w:rFonts w:ascii="Times New Roman" w:eastAsiaTheme="minorHAnsi" w:hAnsi="Times New Roman" w:cs="Times New Roman"/>
          <w:bCs/>
          <w:lang w:eastAsia="en-US"/>
        </w:rPr>
        <w:t xml:space="preserve"> меню можно также вызвать при нажатии на кнопку “Списком…”</w:t>
      </w:r>
    </w:p>
    <w:p w:rsidR="002056A5" w:rsidRDefault="002056A5" w:rsidP="002056A5">
      <w:r>
        <w:rPr>
          <w:noProof/>
          <w:lang w:eastAsia="ru-RU"/>
        </w:rPr>
        <w:drawing>
          <wp:inline distT="0" distB="0" distL="0" distR="0">
            <wp:extent cx="5934075" cy="4076700"/>
            <wp:effectExtent l="19050" t="0" r="9525" b="0"/>
            <wp:docPr id="1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31" cstate="print"/>
                    <a:srcRect/>
                    <a:stretch>
                      <a:fillRect/>
                    </a:stretch>
                  </pic:blipFill>
                  <pic:spPr bwMode="auto">
                    <a:xfrm>
                      <a:off x="0" y="0"/>
                      <a:ext cx="5934075" cy="4076700"/>
                    </a:xfrm>
                    <a:prstGeom prst="rect">
                      <a:avLst/>
                    </a:prstGeom>
                    <a:noFill/>
                    <a:ln w="9525">
                      <a:noFill/>
                      <a:miter lim="800000"/>
                      <a:headEnd/>
                      <a:tailEnd/>
                    </a:ln>
                  </pic:spPr>
                </pic:pic>
              </a:graphicData>
            </a:graphic>
          </wp:inline>
        </w:drawing>
      </w:r>
    </w:p>
    <w:p w:rsidR="002056A5" w:rsidRPr="002056A5" w:rsidRDefault="002056A5" w:rsidP="002056A5">
      <w:pPr>
        <w:pStyle w:val="a3"/>
        <w:ind w:left="0"/>
        <w:rPr>
          <w:rFonts w:ascii="Times New Roman" w:eastAsiaTheme="minorHAnsi" w:hAnsi="Times New Roman" w:cs="Times New Roman"/>
          <w:bCs/>
          <w:lang w:eastAsia="en-US"/>
        </w:rPr>
      </w:pPr>
      <w:r w:rsidRPr="002056A5">
        <w:rPr>
          <w:rFonts w:ascii="Times New Roman" w:eastAsiaTheme="minorHAnsi" w:hAnsi="Times New Roman" w:cs="Times New Roman"/>
          <w:bCs/>
          <w:lang w:eastAsia="en-US"/>
        </w:rPr>
        <w:lastRenderedPageBreak/>
        <w:t>Форма “Оплата по окладу”</w:t>
      </w:r>
    </w:p>
    <w:p w:rsidR="002056A5" w:rsidRDefault="002056A5" w:rsidP="002056A5">
      <w:r>
        <w:rPr>
          <w:noProof/>
          <w:lang w:eastAsia="ru-RU"/>
        </w:rPr>
        <w:drawing>
          <wp:inline distT="0" distB="0" distL="0" distR="0">
            <wp:extent cx="5886450" cy="4057650"/>
            <wp:effectExtent l="19050" t="0" r="0" b="0"/>
            <wp:docPr id="1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32" cstate="print"/>
                    <a:srcRect/>
                    <a:stretch>
                      <a:fillRect/>
                    </a:stretch>
                  </pic:blipFill>
                  <pic:spPr bwMode="auto">
                    <a:xfrm>
                      <a:off x="0" y="0"/>
                      <a:ext cx="5886450" cy="4057650"/>
                    </a:xfrm>
                    <a:prstGeom prst="rect">
                      <a:avLst/>
                    </a:prstGeom>
                    <a:noFill/>
                    <a:ln w="9525">
                      <a:noFill/>
                      <a:miter lim="800000"/>
                      <a:headEnd/>
                      <a:tailEnd/>
                    </a:ln>
                  </pic:spPr>
                </pic:pic>
              </a:graphicData>
            </a:graphic>
          </wp:inline>
        </w:drawing>
      </w:r>
    </w:p>
    <w:p w:rsidR="002056A5" w:rsidRPr="002056A5" w:rsidRDefault="002056A5" w:rsidP="002056A5">
      <w:pPr>
        <w:pStyle w:val="a3"/>
        <w:ind w:left="0"/>
        <w:rPr>
          <w:rFonts w:ascii="Times New Roman" w:eastAsiaTheme="minorHAnsi" w:hAnsi="Times New Roman" w:cs="Times New Roman"/>
          <w:bCs/>
          <w:lang w:eastAsia="en-US"/>
        </w:rPr>
      </w:pPr>
      <w:r w:rsidRPr="002056A5">
        <w:rPr>
          <w:rFonts w:ascii="Times New Roman" w:eastAsiaTheme="minorHAnsi" w:hAnsi="Times New Roman" w:cs="Times New Roman"/>
          <w:bCs/>
          <w:lang w:eastAsia="en-US"/>
        </w:rPr>
        <w:t>В поле "Установленный оклад" вводится сумма оклада, определенная штатным расписанием предприятия. Эта сумма вноситься автоматически, если указана должность работника в его личной карточке и оклад, соответствующий должности в справочнике должностей.</w:t>
      </w:r>
    </w:p>
    <w:p w:rsidR="002056A5" w:rsidRDefault="002056A5">
      <w:pPr>
        <w:rPr>
          <w:rFonts w:ascii="Times New Roman" w:hAnsi="Times New Roman" w:cs="Times New Roman"/>
          <w:sz w:val="24"/>
          <w:szCs w:val="24"/>
        </w:rPr>
      </w:pPr>
      <w:r>
        <w:rPr>
          <w:rFonts w:ascii="Times New Roman" w:hAnsi="Times New Roman" w:cs="Times New Roman"/>
          <w:sz w:val="24"/>
          <w:szCs w:val="24"/>
        </w:rPr>
        <w:br w:type="page"/>
      </w:r>
    </w:p>
    <w:p w:rsidR="002056A5" w:rsidRDefault="002056A5" w:rsidP="002056A5">
      <w:r>
        <w:rPr>
          <w:noProof/>
          <w:lang w:eastAsia="ru-RU"/>
        </w:rPr>
        <w:lastRenderedPageBreak/>
        <w:drawing>
          <wp:inline distT="0" distB="0" distL="0" distR="0">
            <wp:extent cx="5924550" cy="4105275"/>
            <wp:effectExtent l="19050" t="0" r="0" b="0"/>
            <wp:docPr id="16"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33" cstate="print"/>
                    <a:srcRect/>
                    <a:stretch>
                      <a:fillRect/>
                    </a:stretch>
                  </pic:blipFill>
                  <pic:spPr bwMode="auto">
                    <a:xfrm>
                      <a:off x="0" y="0"/>
                      <a:ext cx="5924550" cy="4105275"/>
                    </a:xfrm>
                    <a:prstGeom prst="rect">
                      <a:avLst/>
                    </a:prstGeom>
                    <a:noFill/>
                    <a:ln w="9525">
                      <a:noFill/>
                      <a:miter lim="800000"/>
                      <a:headEnd/>
                      <a:tailEnd/>
                    </a:ln>
                  </pic:spPr>
                </pic:pic>
              </a:graphicData>
            </a:graphic>
          </wp:inline>
        </w:drawing>
      </w:r>
    </w:p>
    <w:p w:rsidR="002056A5" w:rsidRDefault="002056A5" w:rsidP="002056A5">
      <w:r>
        <w:rPr>
          <w:noProof/>
          <w:lang w:eastAsia="ru-RU"/>
        </w:rPr>
        <w:drawing>
          <wp:inline distT="0" distB="0" distL="0" distR="0">
            <wp:extent cx="5191125" cy="2828925"/>
            <wp:effectExtent l="19050" t="0" r="9525" b="0"/>
            <wp:docPr id="17"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34" cstate="print"/>
                    <a:srcRect/>
                    <a:stretch>
                      <a:fillRect/>
                    </a:stretch>
                  </pic:blipFill>
                  <pic:spPr bwMode="auto">
                    <a:xfrm>
                      <a:off x="0" y="0"/>
                      <a:ext cx="5191125" cy="2828925"/>
                    </a:xfrm>
                    <a:prstGeom prst="rect">
                      <a:avLst/>
                    </a:prstGeom>
                    <a:noFill/>
                    <a:ln w="9525">
                      <a:noFill/>
                      <a:miter lim="800000"/>
                      <a:headEnd/>
                      <a:tailEnd/>
                    </a:ln>
                  </pic:spPr>
                </pic:pic>
              </a:graphicData>
            </a:graphic>
          </wp:inline>
        </w:drawing>
      </w:r>
    </w:p>
    <w:p w:rsidR="002056A5" w:rsidRDefault="002056A5">
      <w:pPr>
        <w:rPr>
          <w:b/>
          <w:bCs/>
        </w:rPr>
      </w:pPr>
      <w:r>
        <w:rPr>
          <w:b/>
          <w:bCs/>
        </w:rPr>
        <w:br w:type="page"/>
      </w:r>
    </w:p>
    <w:p w:rsidR="002056A5" w:rsidRPr="002056A5" w:rsidRDefault="002056A5" w:rsidP="002056A5">
      <w:pPr>
        <w:pStyle w:val="a3"/>
        <w:ind w:left="0"/>
        <w:rPr>
          <w:rFonts w:ascii="Times New Roman" w:eastAsiaTheme="minorHAnsi" w:hAnsi="Times New Roman" w:cs="Times New Roman"/>
          <w:bCs/>
          <w:lang w:eastAsia="en-US"/>
        </w:rPr>
      </w:pPr>
      <w:r w:rsidRPr="002056A5">
        <w:rPr>
          <w:rFonts w:ascii="Times New Roman" w:eastAsiaTheme="minorHAnsi" w:hAnsi="Times New Roman" w:cs="Times New Roman"/>
          <w:bCs/>
          <w:lang w:eastAsia="en-US"/>
        </w:rPr>
        <w:lastRenderedPageBreak/>
        <w:t>"График работы" устанавливается в зависимости от выбранного графика в табеле рабочего времени.</w:t>
      </w:r>
    </w:p>
    <w:p w:rsidR="002056A5" w:rsidRDefault="002056A5" w:rsidP="002056A5">
      <w:r>
        <w:rPr>
          <w:noProof/>
          <w:lang w:eastAsia="ru-RU"/>
        </w:rPr>
        <w:drawing>
          <wp:inline distT="0" distB="0" distL="0" distR="0">
            <wp:extent cx="5886450" cy="4048125"/>
            <wp:effectExtent l="19050" t="0" r="0" b="0"/>
            <wp:docPr id="1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35" cstate="print"/>
                    <a:srcRect/>
                    <a:stretch>
                      <a:fillRect/>
                    </a:stretch>
                  </pic:blipFill>
                  <pic:spPr bwMode="auto">
                    <a:xfrm>
                      <a:off x="0" y="0"/>
                      <a:ext cx="5886450" cy="4048125"/>
                    </a:xfrm>
                    <a:prstGeom prst="rect">
                      <a:avLst/>
                    </a:prstGeom>
                    <a:noFill/>
                    <a:ln w="9525">
                      <a:noFill/>
                      <a:miter lim="800000"/>
                      <a:headEnd/>
                      <a:tailEnd/>
                    </a:ln>
                  </pic:spPr>
                </pic:pic>
              </a:graphicData>
            </a:graphic>
          </wp:inline>
        </w:drawing>
      </w:r>
    </w:p>
    <w:p w:rsidR="002056A5" w:rsidRPr="002056A5" w:rsidRDefault="002056A5" w:rsidP="002056A5">
      <w:pPr>
        <w:pStyle w:val="a3"/>
        <w:ind w:left="0"/>
        <w:rPr>
          <w:rFonts w:ascii="Times New Roman" w:eastAsiaTheme="minorHAnsi" w:hAnsi="Times New Roman" w:cs="Times New Roman"/>
          <w:bCs/>
          <w:lang w:eastAsia="en-US"/>
        </w:rPr>
      </w:pPr>
      <w:r w:rsidRPr="002056A5">
        <w:rPr>
          <w:rFonts w:ascii="Times New Roman" w:eastAsiaTheme="minorHAnsi" w:hAnsi="Times New Roman" w:cs="Times New Roman"/>
          <w:bCs/>
          <w:lang w:eastAsia="en-US"/>
        </w:rPr>
        <w:t>"Расчет по дням", "Расчет в часах" – возможность выбора вариантов расчета оклада.</w:t>
      </w:r>
    </w:p>
    <w:p w:rsidR="002056A5" w:rsidRPr="002056A5" w:rsidRDefault="002056A5" w:rsidP="002056A5">
      <w:pPr>
        <w:pStyle w:val="a3"/>
        <w:ind w:left="0"/>
        <w:rPr>
          <w:rFonts w:ascii="Times New Roman" w:eastAsiaTheme="minorHAnsi" w:hAnsi="Times New Roman" w:cs="Times New Roman"/>
          <w:bCs/>
          <w:lang w:eastAsia="en-US"/>
        </w:rPr>
      </w:pPr>
      <w:r w:rsidRPr="002056A5">
        <w:rPr>
          <w:rFonts w:ascii="Times New Roman" w:eastAsiaTheme="minorHAnsi" w:hAnsi="Times New Roman" w:cs="Times New Roman"/>
          <w:bCs/>
          <w:lang w:eastAsia="en-US"/>
        </w:rPr>
        <w:t>"Количество рабочих дней (часов)" определяется автоматически по календарю рабочего времени. Изменить количество рабочих дней (часов) можно через календарь рабочего времени.</w:t>
      </w:r>
    </w:p>
    <w:p w:rsidR="002056A5" w:rsidRPr="002056A5" w:rsidRDefault="002056A5" w:rsidP="002056A5">
      <w:pPr>
        <w:pStyle w:val="a3"/>
        <w:ind w:left="0"/>
        <w:rPr>
          <w:rFonts w:ascii="Times New Roman" w:eastAsiaTheme="minorHAnsi" w:hAnsi="Times New Roman" w:cs="Times New Roman"/>
          <w:bCs/>
          <w:lang w:eastAsia="en-US"/>
        </w:rPr>
      </w:pPr>
      <w:r w:rsidRPr="002056A5">
        <w:rPr>
          <w:rFonts w:ascii="Times New Roman" w:eastAsiaTheme="minorHAnsi" w:hAnsi="Times New Roman" w:cs="Times New Roman"/>
          <w:bCs/>
          <w:lang w:eastAsia="en-US"/>
        </w:rPr>
        <w:t xml:space="preserve">"Отработано дней (часов)" устанавливается с учетом табеля рабочего времени. Можно </w:t>
      </w:r>
      <w:proofErr w:type="gramStart"/>
      <w:r w:rsidRPr="002056A5">
        <w:rPr>
          <w:rFonts w:ascii="Times New Roman" w:eastAsiaTheme="minorHAnsi" w:hAnsi="Times New Roman" w:cs="Times New Roman"/>
          <w:bCs/>
          <w:lang w:eastAsia="en-US"/>
        </w:rPr>
        <w:t>увидеть</w:t>
      </w:r>
      <w:proofErr w:type="gramEnd"/>
      <w:r w:rsidRPr="002056A5">
        <w:rPr>
          <w:rFonts w:ascii="Times New Roman" w:eastAsiaTheme="minorHAnsi" w:hAnsi="Times New Roman" w:cs="Times New Roman"/>
          <w:bCs/>
          <w:lang w:eastAsia="en-US"/>
        </w:rPr>
        <w:t xml:space="preserve"> как это работает на примере, если ввести вместо 20 отработанных дней 15.</w:t>
      </w:r>
    </w:p>
    <w:p w:rsidR="002056A5" w:rsidRDefault="002056A5" w:rsidP="002056A5">
      <w:pPr>
        <w:pStyle w:val="a3"/>
        <w:ind w:left="0"/>
        <w:rPr>
          <w:rFonts w:ascii="Times New Roman" w:eastAsiaTheme="minorHAnsi" w:hAnsi="Times New Roman" w:cs="Times New Roman"/>
          <w:b/>
          <w:bCs/>
          <w:lang w:eastAsia="en-US"/>
        </w:rPr>
      </w:pPr>
      <w:r w:rsidRPr="002056A5">
        <w:rPr>
          <w:rFonts w:ascii="Times New Roman" w:eastAsiaTheme="minorHAnsi" w:hAnsi="Times New Roman" w:cs="Times New Roman"/>
          <w:b/>
          <w:bCs/>
          <w:noProof/>
        </w:rPr>
        <w:lastRenderedPageBreak/>
        <w:drawing>
          <wp:inline distT="0" distB="0" distL="0" distR="0">
            <wp:extent cx="5924550" cy="4086225"/>
            <wp:effectExtent l="19050" t="0" r="0" b="0"/>
            <wp:docPr id="1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36" cstate="print"/>
                    <a:srcRect/>
                    <a:stretch>
                      <a:fillRect/>
                    </a:stretch>
                  </pic:blipFill>
                  <pic:spPr bwMode="auto">
                    <a:xfrm>
                      <a:off x="0" y="0"/>
                      <a:ext cx="5924550" cy="4086225"/>
                    </a:xfrm>
                    <a:prstGeom prst="rect">
                      <a:avLst/>
                    </a:prstGeom>
                    <a:noFill/>
                    <a:ln w="9525">
                      <a:noFill/>
                      <a:miter lim="800000"/>
                      <a:headEnd/>
                      <a:tailEnd/>
                    </a:ln>
                  </pic:spPr>
                </pic:pic>
              </a:graphicData>
            </a:graphic>
          </wp:inline>
        </w:drawing>
      </w:r>
    </w:p>
    <w:p w:rsidR="002056A5" w:rsidRDefault="002056A5" w:rsidP="002056A5">
      <w:pPr>
        <w:pStyle w:val="a3"/>
        <w:ind w:left="0"/>
        <w:rPr>
          <w:rFonts w:ascii="Times New Roman" w:eastAsiaTheme="minorHAnsi" w:hAnsi="Times New Roman" w:cs="Times New Roman"/>
          <w:b/>
          <w:bCs/>
          <w:lang w:eastAsia="en-US"/>
        </w:rPr>
      </w:pPr>
    </w:p>
    <w:p w:rsidR="002056A5" w:rsidRPr="002056A5" w:rsidRDefault="002056A5" w:rsidP="002056A5">
      <w:pPr>
        <w:pStyle w:val="a3"/>
        <w:ind w:left="0"/>
        <w:rPr>
          <w:rFonts w:ascii="Times New Roman" w:eastAsiaTheme="minorHAnsi" w:hAnsi="Times New Roman" w:cs="Times New Roman"/>
          <w:b/>
          <w:bCs/>
          <w:lang w:eastAsia="en-US"/>
        </w:rPr>
      </w:pPr>
    </w:p>
    <w:p w:rsidR="002056A5" w:rsidRPr="002056A5" w:rsidRDefault="002056A5" w:rsidP="002056A5">
      <w:pPr>
        <w:pStyle w:val="a3"/>
        <w:ind w:left="0"/>
        <w:rPr>
          <w:rFonts w:ascii="Times New Roman" w:eastAsiaTheme="minorHAnsi" w:hAnsi="Times New Roman" w:cs="Times New Roman"/>
          <w:bCs/>
          <w:lang w:eastAsia="en-US"/>
        </w:rPr>
      </w:pPr>
      <w:r w:rsidRPr="002056A5">
        <w:rPr>
          <w:rFonts w:ascii="Times New Roman" w:eastAsiaTheme="minorHAnsi" w:hAnsi="Times New Roman" w:cs="Times New Roman"/>
          <w:bCs/>
          <w:lang w:eastAsia="en-US"/>
        </w:rPr>
        <w:t>"Расчетная сумма" просчитывается программой и зависит от отработанных дней (часов).</w:t>
      </w:r>
    </w:p>
    <w:p w:rsidR="002056A5" w:rsidRPr="002056A5" w:rsidRDefault="002056A5" w:rsidP="002056A5">
      <w:pPr>
        <w:pStyle w:val="a3"/>
        <w:ind w:left="0"/>
        <w:rPr>
          <w:rFonts w:ascii="Times New Roman" w:eastAsiaTheme="minorHAnsi" w:hAnsi="Times New Roman" w:cs="Times New Roman"/>
          <w:bCs/>
          <w:lang w:eastAsia="en-US"/>
        </w:rPr>
      </w:pPr>
      <w:r w:rsidRPr="002056A5">
        <w:rPr>
          <w:rFonts w:ascii="Times New Roman" w:eastAsiaTheme="minorHAnsi" w:hAnsi="Times New Roman" w:cs="Times New Roman"/>
          <w:bCs/>
          <w:lang w:eastAsia="en-US"/>
        </w:rPr>
        <w:t>"Выданный аванс" учитывает сумму аванса и уменьшает "Сумму "итого".</w:t>
      </w:r>
    </w:p>
    <w:p w:rsidR="002056A5" w:rsidRPr="002056A5" w:rsidRDefault="002056A5" w:rsidP="002056A5">
      <w:pPr>
        <w:pStyle w:val="a3"/>
        <w:ind w:left="0"/>
        <w:rPr>
          <w:rFonts w:ascii="Times New Roman" w:eastAsiaTheme="minorHAnsi" w:hAnsi="Times New Roman" w:cs="Times New Roman"/>
          <w:bCs/>
          <w:lang w:eastAsia="en-US"/>
        </w:rPr>
      </w:pPr>
      <w:r w:rsidRPr="002056A5">
        <w:rPr>
          <w:rFonts w:ascii="Times New Roman" w:eastAsiaTheme="minorHAnsi" w:hAnsi="Times New Roman" w:cs="Times New Roman"/>
          <w:bCs/>
          <w:lang w:eastAsia="en-US"/>
        </w:rPr>
        <w:t xml:space="preserve">Отметку в поле "Удержать аванс" можно изменять, в зависимости от того, должен ли аванс удерживаться из оклада. Удержание аванса - вычет суммы аванса из основного заработка. Сумма аванса уменьшается при наличии: </w:t>
      </w:r>
    </w:p>
    <w:p w:rsidR="002056A5" w:rsidRPr="002056A5" w:rsidRDefault="002056A5" w:rsidP="002056A5">
      <w:pPr>
        <w:pStyle w:val="a3"/>
        <w:ind w:left="0"/>
        <w:rPr>
          <w:rFonts w:ascii="Times New Roman" w:eastAsiaTheme="minorHAnsi" w:hAnsi="Times New Roman" w:cs="Times New Roman"/>
          <w:bCs/>
          <w:lang w:eastAsia="en-US"/>
        </w:rPr>
      </w:pPr>
      <w:r w:rsidRPr="002056A5">
        <w:rPr>
          <w:rFonts w:ascii="Times New Roman" w:eastAsiaTheme="minorHAnsi" w:hAnsi="Times New Roman" w:cs="Times New Roman"/>
          <w:bCs/>
          <w:lang w:eastAsia="en-US"/>
        </w:rPr>
        <w:t xml:space="preserve">а) нерабочих дней за первую половину месяца расчета, не подтвержденных документально по праву сохранения заработка; </w:t>
      </w:r>
    </w:p>
    <w:p w:rsidR="002056A5" w:rsidRPr="002056A5" w:rsidRDefault="002056A5" w:rsidP="002056A5">
      <w:pPr>
        <w:pStyle w:val="a3"/>
        <w:ind w:left="0"/>
        <w:rPr>
          <w:rFonts w:ascii="Times New Roman" w:eastAsiaTheme="minorHAnsi" w:hAnsi="Times New Roman" w:cs="Times New Roman"/>
          <w:bCs/>
          <w:lang w:eastAsia="en-US"/>
        </w:rPr>
      </w:pPr>
      <w:r w:rsidRPr="002056A5">
        <w:rPr>
          <w:rFonts w:ascii="Times New Roman" w:eastAsiaTheme="minorHAnsi" w:hAnsi="Times New Roman" w:cs="Times New Roman"/>
          <w:bCs/>
          <w:lang w:eastAsia="en-US"/>
        </w:rPr>
        <w:t>б) постоянных удержаний (по исполнительным листам, кредитам или ссудам).</w:t>
      </w:r>
    </w:p>
    <w:p w:rsidR="002056A5" w:rsidRPr="002056A5" w:rsidRDefault="002056A5" w:rsidP="002056A5">
      <w:pPr>
        <w:pStyle w:val="a3"/>
        <w:ind w:left="0"/>
        <w:rPr>
          <w:rFonts w:ascii="Times New Roman" w:eastAsiaTheme="minorHAnsi" w:hAnsi="Times New Roman" w:cs="Times New Roman"/>
          <w:bCs/>
          <w:lang w:eastAsia="en-US"/>
        </w:rPr>
      </w:pPr>
      <w:r w:rsidRPr="002056A5">
        <w:rPr>
          <w:rFonts w:ascii="Times New Roman" w:eastAsiaTheme="minorHAnsi" w:hAnsi="Times New Roman" w:cs="Times New Roman"/>
          <w:bCs/>
          <w:lang w:eastAsia="en-US"/>
        </w:rPr>
        <w:t xml:space="preserve">Поле «Отнести расходы на…» позволяет выбрать объект аналитического учета для формирования проводок. Вид справочника зависит от счета по Дебету, который используется в проводке. </w:t>
      </w:r>
    </w:p>
    <w:p w:rsidR="002056A5" w:rsidRDefault="002056A5">
      <w:pPr>
        <w:rPr>
          <w:rFonts w:ascii="Times New Roman" w:hAnsi="Times New Roman" w:cs="Times New Roman"/>
          <w:sz w:val="24"/>
          <w:szCs w:val="24"/>
        </w:rPr>
      </w:pPr>
      <w:r>
        <w:rPr>
          <w:rFonts w:ascii="Times New Roman" w:hAnsi="Times New Roman" w:cs="Times New Roman"/>
          <w:sz w:val="24"/>
          <w:szCs w:val="24"/>
        </w:rPr>
        <w:br w:type="page"/>
      </w:r>
    </w:p>
    <w:p w:rsidR="002056A5" w:rsidRPr="002056A5" w:rsidRDefault="004E54AF" w:rsidP="002056A5">
      <w:pPr>
        <w:pStyle w:val="2"/>
      </w:pPr>
      <w:bookmarkStart w:id="42" w:name="_Toc263410219"/>
      <w:r>
        <w:lastRenderedPageBreak/>
        <w:t xml:space="preserve">3.2 </w:t>
      </w:r>
      <w:r w:rsidR="002056A5" w:rsidRPr="002056A5">
        <w:t xml:space="preserve">Расчет сдельной </w:t>
      </w:r>
      <w:proofErr w:type="spellStart"/>
      <w:r w:rsidR="002056A5" w:rsidRPr="002056A5">
        <w:t>з</w:t>
      </w:r>
      <w:proofErr w:type="spellEnd"/>
      <w:r w:rsidR="002056A5" w:rsidRPr="002056A5">
        <w:t>/</w:t>
      </w:r>
      <w:proofErr w:type="spellStart"/>
      <w:proofErr w:type="gramStart"/>
      <w:r w:rsidR="002056A5" w:rsidRPr="002056A5">
        <w:t>п</w:t>
      </w:r>
      <w:proofErr w:type="spellEnd"/>
      <w:proofErr w:type="gramEnd"/>
      <w:r w:rsidR="002056A5" w:rsidRPr="002056A5">
        <w:t xml:space="preserve"> в </w:t>
      </w:r>
      <w:proofErr w:type="spellStart"/>
      <w:r w:rsidR="002056A5" w:rsidRPr="002056A5">
        <w:t>БухСофт</w:t>
      </w:r>
      <w:proofErr w:type="spellEnd"/>
      <w:r w:rsidR="002056A5" w:rsidRPr="002056A5">
        <w:t>.</w:t>
      </w:r>
      <w:bookmarkEnd w:id="42"/>
      <w:r w:rsidR="002056A5" w:rsidRPr="002056A5">
        <w:t xml:space="preserve"> </w:t>
      </w:r>
    </w:p>
    <w:p w:rsidR="002056A5" w:rsidRDefault="002056A5" w:rsidP="002056A5">
      <w:pPr>
        <w:pStyle w:val="a3"/>
        <w:ind w:left="0"/>
        <w:rPr>
          <w:rFonts w:ascii="Times New Roman" w:eastAsiaTheme="minorHAnsi" w:hAnsi="Times New Roman" w:cs="Times New Roman"/>
          <w:bCs/>
          <w:lang w:eastAsia="en-US"/>
        </w:rPr>
      </w:pPr>
    </w:p>
    <w:p w:rsidR="002056A5" w:rsidRDefault="002056A5" w:rsidP="002056A5">
      <w:pPr>
        <w:pStyle w:val="a3"/>
        <w:ind w:left="0"/>
        <w:rPr>
          <w:rFonts w:ascii="Times New Roman" w:eastAsiaTheme="minorHAnsi" w:hAnsi="Times New Roman" w:cs="Times New Roman"/>
          <w:bCs/>
          <w:lang w:eastAsia="en-US"/>
        </w:rPr>
      </w:pPr>
      <w:r w:rsidRPr="002056A5">
        <w:rPr>
          <w:rFonts w:ascii="Times New Roman" w:eastAsiaTheme="minorHAnsi" w:hAnsi="Times New Roman" w:cs="Times New Roman"/>
          <w:bCs/>
          <w:lang w:eastAsia="en-US"/>
        </w:rPr>
        <w:t>Форма вызывается по команде Списком / Оплата труда / Оплата сдельная, либо Лицевой счет</w:t>
      </w:r>
      <w:proofErr w:type="gramStart"/>
      <w:r w:rsidRPr="002056A5">
        <w:rPr>
          <w:rFonts w:ascii="Times New Roman" w:eastAsiaTheme="minorHAnsi" w:hAnsi="Times New Roman" w:cs="Times New Roman"/>
          <w:bCs/>
          <w:lang w:eastAsia="en-US"/>
        </w:rPr>
        <w:t xml:space="preserve"> / Н</w:t>
      </w:r>
      <w:proofErr w:type="gramEnd"/>
      <w:r w:rsidRPr="002056A5">
        <w:rPr>
          <w:rFonts w:ascii="Times New Roman" w:eastAsiaTheme="minorHAnsi" w:hAnsi="Times New Roman" w:cs="Times New Roman"/>
          <w:bCs/>
          <w:lang w:eastAsia="en-US"/>
        </w:rPr>
        <w:t>ачислить / Оплата труда / Оплата сдельная и выглядит так:</w:t>
      </w:r>
      <w:r w:rsidRPr="002056A5">
        <w:rPr>
          <w:rFonts w:ascii="Times New Roman" w:eastAsiaTheme="minorHAnsi" w:hAnsi="Times New Roman" w:cs="Times New Roman"/>
          <w:bCs/>
          <w:lang w:eastAsia="en-US"/>
        </w:rPr>
        <w:br/>
      </w:r>
      <w:r w:rsidRPr="002056A5">
        <w:rPr>
          <w:rFonts w:ascii="Times New Roman" w:hAnsi="Times New Roman" w:cs="Times New Roman"/>
          <w:color w:val="000000"/>
        </w:rPr>
        <w:br/>
      </w:r>
      <w:r>
        <w:rPr>
          <w:noProof/>
        </w:rPr>
        <w:drawing>
          <wp:inline distT="0" distB="0" distL="0" distR="0">
            <wp:extent cx="4705350" cy="4486275"/>
            <wp:effectExtent l="19050" t="0" r="0" b="0"/>
            <wp:docPr id="20" name="Рисунок 47" descr="http://www.buhsoft.ru/forums/attachment.php?attachmentid=393&amp;stc=1&amp;d=1218110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descr="http://www.buhsoft.ru/forums/attachment.php?attachmentid=393&amp;stc=1&amp;d=1218110589"/>
                    <pic:cNvPicPr>
                      <a:picLocks noChangeAspect="1" noChangeArrowheads="1"/>
                    </pic:cNvPicPr>
                  </pic:nvPicPr>
                  <pic:blipFill>
                    <a:blip r:embed="rId37" cstate="print"/>
                    <a:srcRect/>
                    <a:stretch>
                      <a:fillRect/>
                    </a:stretch>
                  </pic:blipFill>
                  <pic:spPr bwMode="auto">
                    <a:xfrm>
                      <a:off x="0" y="0"/>
                      <a:ext cx="4705350" cy="4486275"/>
                    </a:xfrm>
                    <a:prstGeom prst="rect">
                      <a:avLst/>
                    </a:prstGeom>
                    <a:noFill/>
                    <a:ln w="9525">
                      <a:noFill/>
                      <a:miter lim="800000"/>
                      <a:headEnd/>
                      <a:tailEnd/>
                    </a:ln>
                  </pic:spPr>
                </pic:pic>
              </a:graphicData>
            </a:graphic>
          </wp:inline>
        </w:drawing>
      </w:r>
      <w:r w:rsidRPr="002056A5">
        <w:rPr>
          <w:rFonts w:ascii="Times New Roman" w:hAnsi="Times New Roman" w:cs="Times New Roman"/>
          <w:color w:val="000000"/>
        </w:rPr>
        <w:br/>
      </w:r>
      <w:r w:rsidRPr="002056A5">
        <w:rPr>
          <w:rFonts w:ascii="Times New Roman" w:hAnsi="Times New Roman" w:cs="Times New Roman"/>
          <w:color w:val="000000"/>
        </w:rPr>
        <w:br/>
      </w:r>
      <w:r w:rsidRPr="002056A5">
        <w:rPr>
          <w:rFonts w:ascii="Times New Roman" w:eastAsiaTheme="minorHAnsi" w:hAnsi="Times New Roman" w:cs="Times New Roman"/>
          <w:bCs/>
          <w:lang w:eastAsia="en-US"/>
        </w:rPr>
        <w:t>Программа предоставляет возможность использовать различный Метод расчета данного начисления.</w:t>
      </w:r>
      <w:r w:rsidRPr="002056A5">
        <w:rPr>
          <w:rFonts w:ascii="Times New Roman" w:eastAsiaTheme="minorHAnsi" w:hAnsi="Times New Roman" w:cs="Times New Roman"/>
          <w:bCs/>
          <w:lang w:eastAsia="en-US"/>
        </w:rPr>
        <w:br/>
      </w:r>
      <w:r w:rsidRPr="002056A5">
        <w:rPr>
          <w:rFonts w:ascii="Times New Roman" w:eastAsiaTheme="minorHAnsi" w:hAnsi="Times New Roman" w:cs="Times New Roman"/>
          <w:bCs/>
          <w:lang w:eastAsia="en-US"/>
        </w:rPr>
        <w:br/>
        <w:t>Во-первых, можно ввести фиксированную сумму.</w:t>
      </w:r>
      <w:r w:rsidRPr="002056A5">
        <w:rPr>
          <w:rFonts w:ascii="Times New Roman" w:eastAsiaTheme="minorHAnsi" w:hAnsi="Times New Roman" w:cs="Times New Roman"/>
          <w:bCs/>
          <w:lang w:eastAsia="en-US"/>
        </w:rPr>
        <w:br/>
      </w:r>
      <w:r w:rsidRPr="002056A5">
        <w:rPr>
          <w:rFonts w:ascii="Times New Roman" w:eastAsiaTheme="minorHAnsi" w:hAnsi="Times New Roman" w:cs="Times New Roman"/>
          <w:bCs/>
          <w:lang w:eastAsia="en-US"/>
        </w:rPr>
        <w:br/>
        <w:t>Во-вторых, можно рассчитать сумму начисления в процентном соотношении к стоимости, выполненной работы. Для этого необходимо ввести "Основание" начисления путем нажатия на кнопку "Добавить". В данном поле вводится основание выплаты (прим.: выручка предприятия, прибыль), затем "Сумма" и процент, который работник получает в соответствии с договором. Далее программа просчитает доход работника за данный месяц.</w:t>
      </w:r>
      <w:r w:rsidRPr="002056A5">
        <w:rPr>
          <w:rFonts w:ascii="Times New Roman" w:eastAsiaTheme="minorHAnsi" w:hAnsi="Times New Roman" w:cs="Times New Roman"/>
          <w:bCs/>
          <w:lang w:eastAsia="en-US"/>
        </w:rPr>
        <w:br/>
      </w:r>
      <w:r w:rsidRPr="002056A5">
        <w:rPr>
          <w:rFonts w:ascii="Times New Roman" w:eastAsiaTheme="minorHAnsi" w:hAnsi="Times New Roman" w:cs="Times New Roman"/>
          <w:bCs/>
          <w:lang w:eastAsia="en-US"/>
        </w:rPr>
        <w:br/>
        <w:t>В-третьих, автоматический сдельный расчет. В данном разделе заполняется "Вид работы", "Расценка" (за единицу) и "Количество". Программа просчитает сумму начисления в зависимости от заданных параметров.</w:t>
      </w:r>
      <w:r w:rsidRPr="002056A5">
        <w:rPr>
          <w:rFonts w:ascii="Times New Roman" w:eastAsiaTheme="minorHAnsi" w:hAnsi="Times New Roman" w:cs="Times New Roman"/>
          <w:bCs/>
          <w:lang w:eastAsia="en-US"/>
        </w:rPr>
        <w:br/>
      </w:r>
      <w:r w:rsidRPr="002056A5">
        <w:rPr>
          <w:rFonts w:ascii="Times New Roman" w:eastAsiaTheme="minorHAnsi" w:hAnsi="Times New Roman" w:cs="Times New Roman"/>
          <w:bCs/>
          <w:lang w:eastAsia="en-US"/>
        </w:rPr>
        <w:br/>
        <w:t>Если одновременно используется все три метода расчета сдельной оплаты труда, то в поле "Всего", программа отразит общую сумму начислений.</w:t>
      </w:r>
      <w:r w:rsidRPr="002056A5">
        <w:rPr>
          <w:rFonts w:ascii="Times New Roman" w:eastAsiaTheme="minorHAnsi" w:hAnsi="Times New Roman" w:cs="Times New Roman"/>
          <w:bCs/>
          <w:lang w:eastAsia="en-US"/>
        </w:rPr>
        <w:br/>
      </w:r>
      <w:r w:rsidRPr="002056A5">
        <w:rPr>
          <w:rFonts w:ascii="Times New Roman" w:eastAsiaTheme="minorHAnsi" w:hAnsi="Times New Roman" w:cs="Times New Roman"/>
          <w:bCs/>
          <w:lang w:eastAsia="en-US"/>
        </w:rPr>
        <w:br/>
        <w:t xml:space="preserve">Поле «Отнести расходы на…» позволяет выбрать объект аналитического учета для </w:t>
      </w:r>
      <w:r w:rsidRPr="002056A5">
        <w:rPr>
          <w:rFonts w:ascii="Times New Roman" w:eastAsiaTheme="minorHAnsi" w:hAnsi="Times New Roman" w:cs="Times New Roman"/>
          <w:bCs/>
          <w:lang w:eastAsia="en-US"/>
        </w:rPr>
        <w:lastRenderedPageBreak/>
        <w:t>формирования проводок. Вид справочника зависит от счета по Дебету, который используется в проводке. Заполнение справочника осуществляется в программе «</w:t>
      </w:r>
      <w:proofErr w:type="spellStart"/>
      <w:r w:rsidRPr="002056A5">
        <w:rPr>
          <w:rFonts w:ascii="Times New Roman" w:eastAsiaTheme="minorHAnsi" w:hAnsi="Times New Roman" w:cs="Times New Roman"/>
          <w:bCs/>
          <w:lang w:eastAsia="en-US"/>
        </w:rPr>
        <w:t>БухСофт</w:t>
      </w:r>
      <w:proofErr w:type="spellEnd"/>
      <w:r w:rsidRPr="002056A5">
        <w:rPr>
          <w:rFonts w:ascii="Times New Roman" w:eastAsiaTheme="minorHAnsi" w:hAnsi="Times New Roman" w:cs="Times New Roman"/>
          <w:bCs/>
          <w:lang w:eastAsia="en-US"/>
        </w:rPr>
        <w:t>: Предприятие» (порядок установки программы описан в соответствующем разделе инструкции)</w:t>
      </w:r>
    </w:p>
    <w:p w:rsidR="002056A5" w:rsidRDefault="002056A5" w:rsidP="002056A5">
      <w:pPr>
        <w:pStyle w:val="a3"/>
        <w:ind w:left="0"/>
        <w:rPr>
          <w:rFonts w:ascii="Times New Roman" w:eastAsiaTheme="minorHAnsi" w:hAnsi="Times New Roman" w:cs="Times New Roman"/>
          <w:bCs/>
          <w:lang w:eastAsia="en-US"/>
        </w:rPr>
      </w:pPr>
    </w:p>
    <w:p w:rsidR="002056A5" w:rsidRDefault="002056A5" w:rsidP="002056A5">
      <w:pPr>
        <w:pStyle w:val="a3"/>
        <w:ind w:left="0"/>
        <w:rPr>
          <w:rFonts w:ascii="Times New Roman" w:eastAsiaTheme="minorHAnsi" w:hAnsi="Times New Roman" w:cs="Times New Roman"/>
          <w:bCs/>
          <w:lang w:eastAsia="en-US"/>
        </w:rPr>
      </w:pPr>
    </w:p>
    <w:p w:rsidR="002056A5" w:rsidRDefault="002056A5" w:rsidP="002056A5">
      <w:pPr>
        <w:pStyle w:val="a3"/>
        <w:ind w:left="0"/>
        <w:rPr>
          <w:rFonts w:ascii="Times New Roman" w:eastAsiaTheme="minorHAnsi" w:hAnsi="Times New Roman" w:cs="Times New Roman"/>
          <w:bCs/>
          <w:lang w:eastAsia="en-US"/>
        </w:rPr>
      </w:pPr>
    </w:p>
    <w:p w:rsidR="002056A5" w:rsidRDefault="002056A5" w:rsidP="002056A5">
      <w:pPr>
        <w:pStyle w:val="a3"/>
        <w:ind w:left="0"/>
        <w:rPr>
          <w:rFonts w:ascii="Times New Roman" w:eastAsiaTheme="minorHAnsi" w:hAnsi="Times New Roman" w:cs="Times New Roman"/>
          <w:bCs/>
          <w:lang w:eastAsia="en-US"/>
        </w:rPr>
      </w:pPr>
    </w:p>
    <w:p w:rsidR="002056A5" w:rsidRDefault="002056A5" w:rsidP="002056A5">
      <w:pPr>
        <w:pStyle w:val="a3"/>
        <w:ind w:left="0"/>
        <w:rPr>
          <w:rFonts w:ascii="Times New Roman" w:eastAsiaTheme="minorHAnsi" w:hAnsi="Times New Roman" w:cs="Times New Roman"/>
          <w:bCs/>
          <w:lang w:eastAsia="en-US"/>
        </w:rPr>
      </w:pPr>
    </w:p>
    <w:p w:rsidR="002056A5" w:rsidRDefault="002056A5" w:rsidP="002056A5">
      <w:pPr>
        <w:pStyle w:val="a3"/>
        <w:ind w:left="0"/>
        <w:rPr>
          <w:rFonts w:ascii="Times New Roman" w:eastAsiaTheme="minorHAnsi" w:hAnsi="Times New Roman" w:cs="Times New Roman"/>
          <w:bCs/>
          <w:lang w:eastAsia="en-US"/>
        </w:rPr>
      </w:pPr>
    </w:p>
    <w:p w:rsidR="002056A5" w:rsidRDefault="002056A5" w:rsidP="002056A5">
      <w:pPr>
        <w:pStyle w:val="a3"/>
        <w:ind w:left="0"/>
        <w:rPr>
          <w:rFonts w:ascii="Times New Roman" w:eastAsiaTheme="minorHAnsi" w:hAnsi="Times New Roman" w:cs="Times New Roman"/>
          <w:bCs/>
          <w:lang w:eastAsia="en-US"/>
        </w:rPr>
      </w:pPr>
    </w:p>
    <w:p w:rsidR="002056A5" w:rsidRDefault="002056A5" w:rsidP="002056A5">
      <w:pPr>
        <w:pStyle w:val="a3"/>
        <w:ind w:left="0"/>
        <w:rPr>
          <w:rFonts w:ascii="Times New Roman" w:eastAsiaTheme="minorHAnsi" w:hAnsi="Times New Roman" w:cs="Times New Roman"/>
          <w:bCs/>
          <w:lang w:eastAsia="en-US"/>
        </w:rPr>
      </w:pPr>
    </w:p>
    <w:p w:rsidR="002056A5" w:rsidRDefault="002056A5" w:rsidP="002056A5">
      <w:pPr>
        <w:pStyle w:val="a3"/>
        <w:ind w:left="0"/>
        <w:rPr>
          <w:rFonts w:ascii="Times New Roman" w:eastAsiaTheme="minorHAnsi" w:hAnsi="Times New Roman" w:cs="Times New Roman"/>
          <w:bCs/>
          <w:lang w:eastAsia="en-US"/>
        </w:rPr>
      </w:pPr>
    </w:p>
    <w:p w:rsidR="002056A5" w:rsidRDefault="002056A5" w:rsidP="002056A5">
      <w:pPr>
        <w:pStyle w:val="a3"/>
        <w:ind w:left="0"/>
        <w:rPr>
          <w:rFonts w:ascii="Times New Roman" w:eastAsiaTheme="minorHAnsi" w:hAnsi="Times New Roman" w:cs="Times New Roman"/>
          <w:bCs/>
          <w:lang w:eastAsia="en-US"/>
        </w:rPr>
      </w:pPr>
    </w:p>
    <w:p w:rsidR="002056A5" w:rsidRDefault="002056A5" w:rsidP="002056A5">
      <w:pPr>
        <w:pStyle w:val="a3"/>
        <w:ind w:left="0"/>
        <w:rPr>
          <w:rFonts w:ascii="Times New Roman" w:eastAsiaTheme="minorHAnsi" w:hAnsi="Times New Roman" w:cs="Times New Roman"/>
          <w:bCs/>
          <w:lang w:eastAsia="en-US"/>
        </w:rPr>
      </w:pPr>
    </w:p>
    <w:p w:rsidR="002056A5" w:rsidRDefault="002056A5" w:rsidP="002056A5">
      <w:pPr>
        <w:pStyle w:val="a3"/>
        <w:ind w:left="0"/>
        <w:rPr>
          <w:rFonts w:ascii="Times New Roman" w:eastAsiaTheme="minorHAnsi" w:hAnsi="Times New Roman" w:cs="Times New Roman"/>
          <w:bCs/>
          <w:lang w:eastAsia="en-US"/>
        </w:rPr>
      </w:pPr>
    </w:p>
    <w:p w:rsidR="002056A5" w:rsidRDefault="002056A5" w:rsidP="002056A5">
      <w:pPr>
        <w:pStyle w:val="a3"/>
        <w:ind w:left="0"/>
        <w:rPr>
          <w:rFonts w:ascii="Times New Roman" w:eastAsiaTheme="minorHAnsi" w:hAnsi="Times New Roman" w:cs="Times New Roman"/>
          <w:bCs/>
          <w:lang w:eastAsia="en-US"/>
        </w:rPr>
      </w:pPr>
    </w:p>
    <w:p w:rsidR="002056A5" w:rsidRDefault="002056A5" w:rsidP="002056A5">
      <w:pPr>
        <w:pStyle w:val="a3"/>
        <w:ind w:left="0"/>
        <w:rPr>
          <w:rFonts w:ascii="Times New Roman" w:eastAsiaTheme="minorHAnsi" w:hAnsi="Times New Roman" w:cs="Times New Roman"/>
          <w:bCs/>
          <w:lang w:eastAsia="en-US"/>
        </w:rPr>
      </w:pPr>
    </w:p>
    <w:p w:rsidR="002056A5" w:rsidRDefault="002056A5" w:rsidP="002056A5">
      <w:pPr>
        <w:pStyle w:val="a3"/>
        <w:ind w:left="0"/>
        <w:rPr>
          <w:rFonts w:ascii="Times New Roman" w:eastAsiaTheme="minorHAnsi" w:hAnsi="Times New Roman" w:cs="Times New Roman"/>
          <w:bCs/>
          <w:lang w:eastAsia="en-US"/>
        </w:rPr>
      </w:pPr>
    </w:p>
    <w:p w:rsidR="002056A5" w:rsidRDefault="002056A5" w:rsidP="002056A5">
      <w:pPr>
        <w:pStyle w:val="a3"/>
        <w:ind w:left="0"/>
        <w:rPr>
          <w:rFonts w:ascii="Times New Roman" w:eastAsiaTheme="minorHAnsi" w:hAnsi="Times New Roman" w:cs="Times New Roman"/>
          <w:bCs/>
          <w:lang w:eastAsia="en-US"/>
        </w:rPr>
      </w:pPr>
    </w:p>
    <w:p w:rsidR="002056A5" w:rsidRDefault="002056A5" w:rsidP="002056A5">
      <w:pPr>
        <w:pStyle w:val="a3"/>
        <w:ind w:left="0"/>
        <w:rPr>
          <w:rFonts w:ascii="Times New Roman" w:eastAsiaTheme="minorHAnsi" w:hAnsi="Times New Roman" w:cs="Times New Roman"/>
          <w:bCs/>
          <w:lang w:eastAsia="en-US"/>
        </w:rPr>
      </w:pPr>
    </w:p>
    <w:p w:rsidR="002056A5" w:rsidRDefault="002056A5" w:rsidP="002056A5">
      <w:pPr>
        <w:pStyle w:val="a3"/>
        <w:ind w:left="0"/>
        <w:rPr>
          <w:rFonts w:ascii="Times New Roman" w:eastAsiaTheme="minorHAnsi" w:hAnsi="Times New Roman" w:cs="Times New Roman"/>
          <w:bCs/>
          <w:lang w:eastAsia="en-US"/>
        </w:rPr>
      </w:pPr>
    </w:p>
    <w:p w:rsidR="002056A5" w:rsidRDefault="002056A5" w:rsidP="002056A5">
      <w:pPr>
        <w:pStyle w:val="a3"/>
        <w:ind w:left="0"/>
        <w:rPr>
          <w:rFonts w:ascii="Times New Roman" w:eastAsiaTheme="minorHAnsi" w:hAnsi="Times New Roman" w:cs="Times New Roman"/>
          <w:bCs/>
          <w:lang w:eastAsia="en-US"/>
        </w:rPr>
      </w:pPr>
    </w:p>
    <w:p w:rsidR="002056A5" w:rsidRDefault="002056A5" w:rsidP="002056A5">
      <w:pPr>
        <w:pStyle w:val="a3"/>
        <w:ind w:left="0"/>
        <w:rPr>
          <w:rFonts w:ascii="Times New Roman" w:eastAsiaTheme="minorHAnsi" w:hAnsi="Times New Roman" w:cs="Times New Roman"/>
          <w:bCs/>
          <w:lang w:eastAsia="en-US"/>
        </w:rPr>
      </w:pPr>
    </w:p>
    <w:p w:rsidR="002056A5" w:rsidRDefault="002056A5" w:rsidP="002056A5">
      <w:pPr>
        <w:pStyle w:val="a3"/>
        <w:ind w:left="0"/>
        <w:rPr>
          <w:rFonts w:ascii="Times New Roman" w:eastAsiaTheme="minorHAnsi" w:hAnsi="Times New Roman" w:cs="Times New Roman"/>
          <w:bCs/>
          <w:lang w:eastAsia="en-US"/>
        </w:rPr>
      </w:pPr>
    </w:p>
    <w:p w:rsidR="002056A5" w:rsidRDefault="002056A5" w:rsidP="002056A5">
      <w:pPr>
        <w:pStyle w:val="a3"/>
        <w:ind w:left="0"/>
        <w:rPr>
          <w:rFonts w:ascii="Times New Roman" w:eastAsiaTheme="minorHAnsi" w:hAnsi="Times New Roman" w:cs="Times New Roman"/>
          <w:bCs/>
          <w:lang w:eastAsia="en-US"/>
        </w:rPr>
      </w:pPr>
    </w:p>
    <w:p w:rsidR="002056A5" w:rsidRDefault="002056A5" w:rsidP="002056A5">
      <w:pPr>
        <w:pStyle w:val="a3"/>
        <w:ind w:left="0"/>
        <w:rPr>
          <w:rFonts w:ascii="Times New Roman" w:eastAsiaTheme="minorHAnsi" w:hAnsi="Times New Roman" w:cs="Times New Roman"/>
          <w:bCs/>
          <w:lang w:eastAsia="en-US"/>
        </w:rPr>
      </w:pPr>
    </w:p>
    <w:p w:rsidR="002056A5" w:rsidRDefault="002056A5" w:rsidP="002056A5">
      <w:pPr>
        <w:pStyle w:val="a3"/>
        <w:ind w:left="0"/>
        <w:rPr>
          <w:rFonts w:ascii="Times New Roman" w:eastAsiaTheme="minorHAnsi" w:hAnsi="Times New Roman" w:cs="Times New Roman"/>
          <w:bCs/>
          <w:lang w:eastAsia="en-US"/>
        </w:rPr>
      </w:pPr>
    </w:p>
    <w:p w:rsidR="002056A5" w:rsidRDefault="002056A5" w:rsidP="002056A5">
      <w:pPr>
        <w:pStyle w:val="a3"/>
        <w:ind w:left="0"/>
        <w:rPr>
          <w:rFonts w:ascii="Times New Roman" w:eastAsiaTheme="minorHAnsi" w:hAnsi="Times New Roman" w:cs="Times New Roman"/>
          <w:bCs/>
          <w:lang w:eastAsia="en-US"/>
        </w:rPr>
      </w:pPr>
    </w:p>
    <w:p w:rsidR="002056A5" w:rsidRDefault="002056A5" w:rsidP="002056A5">
      <w:pPr>
        <w:pStyle w:val="a3"/>
        <w:ind w:left="0"/>
        <w:rPr>
          <w:rFonts w:ascii="Times New Roman" w:eastAsiaTheme="minorHAnsi" w:hAnsi="Times New Roman" w:cs="Times New Roman"/>
          <w:bCs/>
          <w:lang w:eastAsia="en-US"/>
        </w:rPr>
      </w:pPr>
    </w:p>
    <w:p w:rsidR="002056A5" w:rsidRDefault="002056A5" w:rsidP="002056A5">
      <w:pPr>
        <w:pStyle w:val="a3"/>
        <w:ind w:left="0"/>
        <w:rPr>
          <w:rFonts w:ascii="Times New Roman" w:eastAsiaTheme="minorHAnsi" w:hAnsi="Times New Roman" w:cs="Times New Roman"/>
          <w:bCs/>
          <w:lang w:eastAsia="en-US"/>
        </w:rPr>
      </w:pPr>
    </w:p>
    <w:p w:rsidR="002056A5" w:rsidRDefault="002056A5" w:rsidP="002056A5">
      <w:pPr>
        <w:pStyle w:val="a3"/>
        <w:ind w:left="0"/>
        <w:rPr>
          <w:rFonts w:ascii="Times New Roman" w:eastAsiaTheme="minorHAnsi" w:hAnsi="Times New Roman" w:cs="Times New Roman"/>
          <w:bCs/>
          <w:lang w:eastAsia="en-US"/>
        </w:rPr>
      </w:pPr>
    </w:p>
    <w:p w:rsidR="002056A5" w:rsidRDefault="002056A5" w:rsidP="002056A5">
      <w:pPr>
        <w:pStyle w:val="a3"/>
        <w:ind w:left="0"/>
        <w:rPr>
          <w:rFonts w:ascii="Times New Roman" w:eastAsiaTheme="minorHAnsi" w:hAnsi="Times New Roman" w:cs="Times New Roman"/>
          <w:bCs/>
          <w:lang w:eastAsia="en-US"/>
        </w:rPr>
      </w:pPr>
    </w:p>
    <w:p w:rsidR="002056A5" w:rsidRDefault="002056A5" w:rsidP="002056A5">
      <w:pPr>
        <w:pStyle w:val="a3"/>
        <w:ind w:left="0"/>
        <w:rPr>
          <w:rFonts w:ascii="Times New Roman" w:eastAsiaTheme="minorHAnsi" w:hAnsi="Times New Roman" w:cs="Times New Roman"/>
          <w:bCs/>
          <w:lang w:eastAsia="en-US"/>
        </w:rPr>
      </w:pPr>
    </w:p>
    <w:p w:rsidR="002056A5" w:rsidRDefault="002056A5" w:rsidP="002056A5">
      <w:pPr>
        <w:pStyle w:val="a3"/>
        <w:ind w:left="0"/>
        <w:rPr>
          <w:rFonts w:ascii="Times New Roman" w:eastAsiaTheme="minorHAnsi" w:hAnsi="Times New Roman" w:cs="Times New Roman"/>
          <w:bCs/>
          <w:lang w:eastAsia="en-US"/>
        </w:rPr>
      </w:pPr>
    </w:p>
    <w:p w:rsidR="002056A5" w:rsidRDefault="002056A5" w:rsidP="002056A5">
      <w:pPr>
        <w:pStyle w:val="a3"/>
        <w:ind w:left="0"/>
        <w:rPr>
          <w:rFonts w:ascii="Times New Roman" w:eastAsiaTheme="minorHAnsi" w:hAnsi="Times New Roman" w:cs="Times New Roman"/>
          <w:bCs/>
          <w:lang w:eastAsia="en-US"/>
        </w:rPr>
      </w:pPr>
    </w:p>
    <w:p w:rsidR="002056A5" w:rsidRDefault="002056A5" w:rsidP="002056A5">
      <w:pPr>
        <w:pStyle w:val="a3"/>
        <w:ind w:left="0"/>
        <w:rPr>
          <w:rFonts w:ascii="Times New Roman" w:eastAsiaTheme="minorHAnsi" w:hAnsi="Times New Roman" w:cs="Times New Roman"/>
          <w:bCs/>
          <w:lang w:eastAsia="en-US"/>
        </w:rPr>
      </w:pPr>
    </w:p>
    <w:p w:rsidR="002056A5" w:rsidRDefault="002056A5" w:rsidP="002056A5">
      <w:pPr>
        <w:pStyle w:val="a3"/>
        <w:ind w:left="0"/>
        <w:rPr>
          <w:rFonts w:ascii="Times New Roman" w:eastAsiaTheme="minorHAnsi" w:hAnsi="Times New Roman" w:cs="Times New Roman"/>
          <w:bCs/>
          <w:lang w:eastAsia="en-US"/>
        </w:rPr>
      </w:pPr>
    </w:p>
    <w:p w:rsidR="002056A5" w:rsidRDefault="002056A5" w:rsidP="002056A5">
      <w:pPr>
        <w:pStyle w:val="a3"/>
        <w:ind w:left="0"/>
        <w:rPr>
          <w:rFonts w:ascii="Times New Roman" w:eastAsiaTheme="minorHAnsi" w:hAnsi="Times New Roman" w:cs="Times New Roman"/>
          <w:bCs/>
          <w:lang w:eastAsia="en-US"/>
        </w:rPr>
      </w:pPr>
    </w:p>
    <w:p w:rsidR="002056A5" w:rsidRDefault="002056A5" w:rsidP="002056A5">
      <w:pPr>
        <w:pStyle w:val="a3"/>
        <w:ind w:left="0"/>
        <w:rPr>
          <w:rFonts w:ascii="Times New Roman" w:eastAsiaTheme="minorHAnsi" w:hAnsi="Times New Roman" w:cs="Times New Roman"/>
          <w:bCs/>
          <w:lang w:eastAsia="en-US"/>
        </w:rPr>
      </w:pPr>
    </w:p>
    <w:p w:rsidR="002056A5" w:rsidRDefault="002056A5" w:rsidP="002056A5">
      <w:pPr>
        <w:pStyle w:val="a3"/>
        <w:ind w:left="0"/>
        <w:rPr>
          <w:rFonts w:ascii="Times New Roman" w:eastAsiaTheme="minorHAnsi" w:hAnsi="Times New Roman" w:cs="Times New Roman"/>
          <w:bCs/>
          <w:lang w:eastAsia="en-US"/>
        </w:rPr>
      </w:pPr>
    </w:p>
    <w:p w:rsidR="002056A5" w:rsidRDefault="002056A5" w:rsidP="002056A5">
      <w:pPr>
        <w:pStyle w:val="a3"/>
        <w:ind w:left="0"/>
        <w:rPr>
          <w:rFonts w:ascii="Times New Roman" w:eastAsiaTheme="minorHAnsi" w:hAnsi="Times New Roman" w:cs="Times New Roman"/>
          <w:bCs/>
          <w:lang w:eastAsia="en-US"/>
        </w:rPr>
      </w:pPr>
    </w:p>
    <w:p w:rsidR="002056A5" w:rsidRDefault="002056A5" w:rsidP="002056A5">
      <w:pPr>
        <w:pStyle w:val="a3"/>
        <w:ind w:left="0"/>
        <w:rPr>
          <w:rFonts w:ascii="Times New Roman" w:eastAsiaTheme="minorHAnsi" w:hAnsi="Times New Roman" w:cs="Times New Roman"/>
          <w:bCs/>
          <w:lang w:eastAsia="en-US"/>
        </w:rPr>
      </w:pPr>
    </w:p>
    <w:p w:rsidR="002056A5" w:rsidRDefault="002056A5" w:rsidP="002056A5">
      <w:pPr>
        <w:pStyle w:val="a3"/>
        <w:ind w:left="0"/>
        <w:rPr>
          <w:rFonts w:ascii="Times New Roman" w:eastAsiaTheme="minorHAnsi" w:hAnsi="Times New Roman" w:cs="Times New Roman"/>
          <w:bCs/>
          <w:lang w:eastAsia="en-US"/>
        </w:rPr>
      </w:pPr>
    </w:p>
    <w:p w:rsidR="002056A5" w:rsidRDefault="002056A5" w:rsidP="002056A5">
      <w:pPr>
        <w:pStyle w:val="a3"/>
        <w:ind w:left="0"/>
        <w:rPr>
          <w:rFonts w:ascii="Times New Roman" w:eastAsiaTheme="minorHAnsi" w:hAnsi="Times New Roman" w:cs="Times New Roman"/>
          <w:bCs/>
          <w:lang w:eastAsia="en-US"/>
        </w:rPr>
      </w:pPr>
    </w:p>
    <w:p w:rsidR="002056A5" w:rsidRDefault="002056A5" w:rsidP="002056A5">
      <w:pPr>
        <w:pStyle w:val="a3"/>
        <w:ind w:left="0"/>
        <w:rPr>
          <w:rFonts w:ascii="Times New Roman" w:eastAsiaTheme="minorHAnsi" w:hAnsi="Times New Roman" w:cs="Times New Roman"/>
          <w:bCs/>
          <w:lang w:eastAsia="en-US"/>
        </w:rPr>
      </w:pPr>
    </w:p>
    <w:p w:rsidR="002056A5" w:rsidRDefault="002056A5" w:rsidP="002056A5">
      <w:pPr>
        <w:pStyle w:val="a3"/>
        <w:ind w:left="0"/>
        <w:rPr>
          <w:rFonts w:ascii="Times New Roman" w:eastAsiaTheme="minorHAnsi" w:hAnsi="Times New Roman" w:cs="Times New Roman"/>
          <w:bCs/>
          <w:lang w:eastAsia="en-US"/>
        </w:rPr>
      </w:pPr>
    </w:p>
    <w:p w:rsidR="002056A5" w:rsidRDefault="002056A5" w:rsidP="002056A5">
      <w:pPr>
        <w:pStyle w:val="a3"/>
        <w:ind w:left="0"/>
        <w:rPr>
          <w:rFonts w:ascii="Times New Roman" w:eastAsiaTheme="minorHAnsi" w:hAnsi="Times New Roman" w:cs="Times New Roman"/>
          <w:bCs/>
          <w:lang w:eastAsia="en-US"/>
        </w:rPr>
      </w:pPr>
    </w:p>
    <w:p w:rsidR="002056A5" w:rsidRDefault="002056A5" w:rsidP="002056A5">
      <w:pPr>
        <w:pStyle w:val="a3"/>
        <w:ind w:left="0"/>
        <w:rPr>
          <w:rFonts w:ascii="Times New Roman" w:eastAsiaTheme="minorHAnsi" w:hAnsi="Times New Roman" w:cs="Times New Roman"/>
          <w:bCs/>
          <w:lang w:eastAsia="en-US"/>
        </w:rPr>
      </w:pPr>
    </w:p>
    <w:p w:rsidR="002056A5" w:rsidRDefault="002056A5" w:rsidP="002056A5">
      <w:pPr>
        <w:pStyle w:val="a3"/>
        <w:ind w:left="0"/>
        <w:rPr>
          <w:rFonts w:ascii="Times New Roman" w:eastAsiaTheme="minorHAnsi" w:hAnsi="Times New Roman" w:cs="Times New Roman"/>
          <w:bCs/>
          <w:lang w:eastAsia="en-US"/>
        </w:rPr>
      </w:pPr>
    </w:p>
    <w:p w:rsidR="002056A5" w:rsidRDefault="002056A5" w:rsidP="002056A5">
      <w:pPr>
        <w:pStyle w:val="a3"/>
        <w:ind w:left="0"/>
        <w:rPr>
          <w:rFonts w:ascii="Times New Roman" w:eastAsiaTheme="minorHAnsi" w:hAnsi="Times New Roman" w:cs="Times New Roman"/>
          <w:bCs/>
          <w:lang w:eastAsia="en-US"/>
        </w:rPr>
      </w:pPr>
    </w:p>
    <w:p w:rsidR="002056A5" w:rsidRDefault="002056A5" w:rsidP="002056A5">
      <w:pPr>
        <w:pStyle w:val="a3"/>
        <w:ind w:left="0"/>
        <w:rPr>
          <w:rFonts w:ascii="Times New Roman" w:eastAsiaTheme="minorHAnsi" w:hAnsi="Times New Roman" w:cs="Times New Roman"/>
          <w:bCs/>
          <w:lang w:eastAsia="en-US"/>
        </w:rPr>
      </w:pPr>
    </w:p>
    <w:p w:rsidR="002056A5" w:rsidRDefault="002056A5" w:rsidP="002056A5">
      <w:pPr>
        <w:pStyle w:val="a3"/>
        <w:ind w:left="0"/>
        <w:rPr>
          <w:rFonts w:ascii="Times New Roman" w:eastAsiaTheme="minorHAnsi" w:hAnsi="Times New Roman" w:cs="Times New Roman"/>
          <w:bCs/>
          <w:lang w:eastAsia="en-US"/>
        </w:rPr>
      </w:pPr>
    </w:p>
    <w:p w:rsidR="002056A5" w:rsidRDefault="002056A5" w:rsidP="002056A5">
      <w:pPr>
        <w:pStyle w:val="a3"/>
        <w:ind w:left="0"/>
        <w:rPr>
          <w:rFonts w:ascii="Times New Roman" w:eastAsiaTheme="minorHAnsi" w:hAnsi="Times New Roman" w:cs="Times New Roman"/>
          <w:bCs/>
          <w:lang w:eastAsia="en-US"/>
        </w:rPr>
      </w:pPr>
    </w:p>
    <w:p w:rsidR="002056A5" w:rsidRPr="002056A5" w:rsidRDefault="002056A5" w:rsidP="002056A5">
      <w:pPr>
        <w:pStyle w:val="a3"/>
        <w:ind w:left="0"/>
        <w:rPr>
          <w:rFonts w:ascii="Times New Roman" w:eastAsiaTheme="minorHAnsi" w:hAnsi="Times New Roman" w:cs="Times New Roman"/>
          <w:bCs/>
          <w:lang w:eastAsia="en-US"/>
        </w:rPr>
      </w:pPr>
    </w:p>
    <w:sectPr w:rsidR="002056A5" w:rsidRPr="002056A5" w:rsidSect="00E018AA">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5A1D" w:rsidRDefault="006E5A1D" w:rsidP="006E5A1D">
      <w:pPr>
        <w:spacing w:after="0" w:line="240" w:lineRule="auto"/>
      </w:pPr>
      <w:r>
        <w:separator/>
      </w:r>
    </w:p>
  </w:endnote>
  <w:endnote w:type="continuationSeparator" w:id="1">
    <w:p w:rsidR="006E5A1D" w:rsidRDefault="006E5A1D" w:rsidP="006E5A1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5A1D" w:rsidRDefault="006E5A1D" w:rsidP="006E5A1D">
      <w:pPr>
        <w:spacing w:after="0" w:line="240" w:lineRule="auto"/>
      </w:pPr>
      <w:r>
        <w:separator/>
      </w:r>
    </w:p>
  </w:footnote>
  <w:footnote w:type="continuationSeparator" w:id="1">
    <w:p w:rsidR="006E5A1D" w:rsidRDefault="006E5A1D" w:rsidP="006E5A1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BB78A3DC"/>
    <w:lvl w:ilvl="0">
      <w:numFmt w:val="bullet"/>
      <w:lvlText w:val="*"/>
      <w:lvlJc w:val="left"/>
    </w:lvl>
  </w:abstractNum>
  <w:abstractNum w:abstractNumId="1">
    <w:nsid w:val="0A1569BF"/>
    <w:multiLevelType w:val="hybridMultilevel"/>
    <w:tmpl w:val="13B450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F9D1A22"/>
    <w:multiLevelType w:val="hybridMultilevel"/>
    <w:tmpl w:val="9580D74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205D4880"/>
    <w:multiLevelType w:val="hybridMultilevel"/>
    <w:tmpl w:val="3592A22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2A4F47FB"/>
    <w:multiLevelType w:val="hybridMultilevel"/>
    <w:tmpl w:val="734CB5D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33C3039E"/>
    <w:multiLevelType w:val="hybridMultilevel"/>
    <w:tmpl w:val="CB9CB3B8"/>
    <w:lvl w:ilvl="0" w:tplc="04190005">
      <w:start w:val="1"/>
      <w:numFmt w:val="bullet"/>
      <w:lvlText w:val=""/>
      <w:lvlJc w:val="left"/>
      <w:pPr>
        <w:tabs>
          <w:tab w:val="num" w:pos="927"/>
        </w:tabs>
        <w:ind w:left="927" w:hanging="360"/>
      </w:pPr>
      <w:rPr>
        <w:rFonts w:ascii="Wingdings" w:hAnsi="Wingdings"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6">
    <w:nsid w:val="43EA250B"/>
    <w:multiLevelType w:val="hybridMultilevel"/>
    <w:tmpl w:val="9A4014A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4CA528CE"/>
    <w:multiLevelType w:val="hybridMultilevel"/>
    <w:tmpl w:val="3592A22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5A9835E8"/>
    <w:multiLevelType w:val="hybridMultilevel"/>
    <w:tmpl w:val="88BE7C70"/>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649324F5"/>
    <w:multiLevelType w:val="hybridMultilevel"/>
    <w:tmpl w:val="FB6856E8"/>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7"/>
  </w:num>
  <w:num w:numId="3">
    <w:abstractNumId w:val="2"/>
  </w:num>
  <w:num w:numId="4">
    <w:abstractNumId w:val="0"/>
    <w:lvlOverride w:ilvl="0">
      <w:lvl w:ilvl="0">
        <w:numFmt w:val="bullet"/>
        <w:lvlText w:val=""/>
        <w:legacy w:legacy="1" w:legacySpace="0" w:legacyIndent="0"/>
        <w:lvlJc w:val="left"/>
        <w:rPr>
          <w:rFonts w:ascii="Symbol" w:hAnsi="Symbol" w:cs="Symbol" w:hint="default"/>
        </w:rPr>
      </w:lvl>
    </w:lvlOverride>
  </w:num>
  <w:num w:numId="5">
    <w:abstractNumId w:val="3"/>
  </w:num>
  <w:num w:numId="6">
    <w:abstractNumId w:val="1"/>
  </w:num>
  <w:num w:numId="7">
    <w:abstractNumId w:val="9"/>
  </w:num>
  <w:num w:numId="8">
    <w:abstractNumId w:val="4"/>
  </w:num>
  <w:num w:numId="9">
    <w:abstractNumId w:val="8"/>
  </w:num>
  <w:num w:numId="10">
    <w:abstractNumId w:val="0"/>
    <w:lvlOverride w:ilvl="0">
      <w:lvl w:ilvl="0">
        <w:start w:val="1"/>
        <w:numFmt w:val="bullet"/>
        <w:lvlText w:val=""/>
        <w:legacy w:legacy="1" w:legacySpace="0" w:legacyIndent="283"/>
        <w:lvlJc w:val="left"/>
        <w:rPr>
          <w:rFonts w:ascii="Symbol" w:hAnsi="Symbol" w:hint="default"/>
        </w:rPr>
      </w:lvl>
    </w:lvlOverride>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footnotePr>
    <w:footnote w:id="0"/>
    <w:footnote w:id="1"/>
  </w:footnotePr>
  <w:endnotePr>
    <w:endnote w:id="0"/>
    <w:endnote w:id="1"/>
  </w:endnotePr>
  <w:compat/>
  <w:rsids>
    <w:rsidRoot w:val="002056A5"/>
    <w:rsid w:val="001631AD"/>
    <w:rsid w:val="002056A5"/>
    <w:rsid w:val="00224A8C"/>
    <w:rsid w:val="002E6881"/>
    <w:rsid w:val="00367AED"/>
    <w:rsid w:val="003F0AA6"/>
    <w:rsid w:val="00483EB4"/>
    <w:rsid w:val="004E54AF"/>
    <w:rsid w:val="006E5A1D"/>
    <w:rsid w:val="00863C33"/>
    <w:rsid w:val="009619CF"/>
    <w:rsid w:val="009F2564"/>
    <w:rsid w:val="00A02FC6"/>
    <w:rsid w:val="00C066C5"/>
    <w:rsid w:val="00DC63AF"/>
    <w:rsid w:val="00E018AA"/>
    <w:rsid w:val="00E95BFF"/>
    <w:rsid w:val="00FA4A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18AA"/>
  </w:style>
  <w:style w:type="paragraph" w:styleId="1">
    <w:name w:val="heading 1"/>
    <w:basedOn w:val="a"/>
    <w:next w:val="a"/>
    <w:link w:val="10"/>
    <w:uiPriority w:val="9"/>
    <w:qFormat/>
    <w:rsid w:val="002056A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2056A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2056A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qFormat/>
    <w:rsid w:val="00A02FC6"/>
    <w:pPr>
      <w:spacing w:before="240" w:after="60" w:line="240" w:lineRule="auto"/>
      <w:outlineLvl w:val="5"/>
    </w:pPr>
    <w:rPr>
      <w:rFonts w:ascii="Times New Roman" w:eastAsia="Times New Roman" w:hAnsi="Times New Roman" w:cs="Times New Roman"/>
      <w:b/>
      <w:bCs/>
      <w:lang w:eastAsia="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2056A5"/>
    <w:pPr>
      <w:spacing w:after="0" w:line="240" w:lineRule="auto"/>
      <w:ind w:left="720"/>
    </w:pPr>
    <w:rPr>
      <w:rFonts w:ascii="Calibri" w:eastAsia="Times New Roman" w:hAnsi="Calibri" w:cs="Calibri"/>
      <w:sz w:val="24"/>
      <w:szCs w:val="24"/>
      <w:lang w:eastAsia="ru-RU"/>
    </w:rPr>
  </w:style>
  <w:style w:type="character" w:styleId="a4">
    <w:name w:val="Hyperlink"/>
    <w:basedOn w:val="a0"/>
    <w:uiPriority w:val="99"/>
    <w:unhideWhenUsed/>
    <w:rsid w:val="002056A5"/>
    <w:rPr>
      <w:rFonts w:ascii="Arial" w:hAnsi="Arial" w:cs="Arial" w:hint="default"/>
      <w:strike w:val="0"/>
      <w:dstrike w:val="0"/>
      <w:color w:val="005CA3"/>
      <w:sz w:val="18"/>
      <w:szCs w:val="18"/>
      <w:u w:val="none"/>
      <w:effect w:val="none"/>
    </w:rPr>
  </w:style>
  <w:style w:type="character" w:styleId="a5">
    <w:name w:val="Strong"/>
    <w:basedOn w:val="a0"/>
    <w:uiPriority w:val="22"/>
    <w:qFormat/>
    <w:rsid w:val="002056A5"/>
    <w:rPr>
      <w:b/>
      <w:bCs/>
    </w:rPr>
  </w:style>
  <w:style w:type="paragraph" w:styleId="a6">
    <w:name w:val="Balloon Text"/>
    <w:basedOn w:val="a"/>
    <w:link w:val="a7"/>
    <w:uiPriority w:val="99"/>
    <w:semiHidden/>
    <w:unhideWhenUsed/>
    <w:rsid w:val="002056A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056A5"/>
    <w:rPr>
      <w:rFonts w:ascii="Tahoma" w:hAnsi="Tahoma" w:cs="Tahoma"/>
      <w:sz w:val="16"/>
      <w:szCs w:val="16"/>
    </w:rPr>
  </w:style>
  <w:style w:type="paragraph" w:styleId="a8">
    <w:name w:val="Normal (Web)"/>
    <w:basedOn w:val="a"/>
    <w:uiPriority w:val="99"/>
    <w:rsid w:val="002056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2056A5"/>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2056A5"/>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2056A5"/>
    <w:rPr>
      <w:rFonts w:asciiTheme="majorHAnsi" w:eastAsiaTheme="majorEastAsia" w:hAnsiTheme="majorHAnsi" w:cstheme="majorBidi"/>
      <w:b/>
      <w:bCs/>
      <w:color w:val="4F81BD" w:themeColor="accent1"/>
    </w:rPr>
  </w:style>
  <w:style w:type="paragraph" w:styleId="a9">
    <w:name w:val="TOC Heading"/>
    <w:basedOn w:val="1"/>
    <w:next w:val="a"/>
    <w:uiPriority w:val="39"/>
    <w:semiHidden/>
    <w:unhideWhenUsed/>
    <w:qFormat/>
    <w:rsid w:val="002056A5"/>
    <w:pPr>
      <w:outlineLvl w:val="9"/>
    </w:pPr>
  </w:style>
  <w:style w:type="paragraph" w:styleId="11">
    <w:name w:val="toc 1"/>
    <w:basedOn w:val="a"/>
    <w:next w:val="a"/>
    <w:autoRedefine/>
    <w:uiPriority w:val="39"/>
    <w:unhideWhenUsed/>
    <w:rsid w:val="002056A5"/>
    <w:pPr>
      <w:spacing w:after="100"/>
    </w:pPr>
  </w:style>
  <w:style w:type="paragraph" w:styleId="21">
    <w:name w:val="toc 2"/>
    <w:basedOn w:val="a"/>
    <w:next w:val="a"/>
    <w:autoRedefine/>
    <w:uiPriority w:val="39"/>
    <w:unhideWhenUsed/>
    <w:rsid w:val="002056A5"/>
    <w:pPr>
      <w:spacing w:after="100"/>
      <w:ind w:left="220"/>
    </w:pPr>
  </w:style>
  <w:style w:type="paragraph" w:styleId="31">
    <w:name w:val="toc 3"/>
    <w:basedOn w:val="a"/>
    <w:next w:val="a"/>
    <w:autoRedefine/>
    <w:uiPriority w:val="39"/>
    <w:unhideWhenUsed/>
    <w:rsid w:val="002056A5"/>
    <w:pPr>
      <w:spacing w:after="100"/>
      <w:ind w:left="440"/>
    </w:pPr>
  </w:style>
  <w:style w:type="character" w:customStyle="1" w:styleId="60">
    <w:name w:val="Заголовок 6 Знак"/>
    <w:basedOn w:val="a0"/>
    <w:link w:val="6"/>
    <w:rsid w:val="00A02FC6"/>
    <w:rPr>
      <w:rFonts w:ascii="Times New Roman" w:eastAsia="Times New Roman" w:hAnsi="Times New Roman" w:cs="Times New Roman"/>
      <w:b/>
      <w:bCs/>
      <w:lang w:eastAsia="ru-RU"/>
    </w:rPr>
  </w:style>
  <w:style w:type="paragraph" w:styleId="22">
    <w:name w:val="Body Text Indent 2"/>
    <w:basedOn w:val="a"/>
    <w:link w:val="23"/>
    <w:semiHidden/>
    <w:rsid w:val="00A02FC6"/>
    <w:pPr>
      <w:spacing w:after="120" w:line="480" w:lineRule="auto"/>
      <w:ind w:left="283"/>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2"/>
    <w:semiHidden/>
    <w:rsid w:val="00A02FC6"/>
    <w:rPr>
      <w:rFonts w:ascii="Times New Roman" w:eastAsia="Times New Roman" w:hAnsi="Times New Roman" w:cs="Times New Roman"/>
      <w:sz w:val="24"/>
      <w:szCs w:val="24"/>
      <w:lang w:eastAsia="ru-RU"/>
    </w:rPr>
  </w:style>
  <w:style w:type="paragraph" w:styleId="aa">
    <w:name w:val="Body Text Indent"/>
    <w:basedOn w:val="a"/>
    <w:link w:val="ab"/>
    <w:semiHidden/>
    <w:rsid w:val="00A02FC6"/>
    <w:pPr>
      <w:spacing w:after="120" w:line="240" w:lineRule="auto"/>
      <w:ind w:left="283"/>
    </w:pPr>
    <w:rPr>
      <w:rFonts w:ascii="Times New Roman" w:eastAsia="Times New Roman" w:hAnsi="Times New Roman" w:cs="Times New Roman"/>
      <w:sz w:val="24"/>
      <w:szCs w:val="24"/>
      <w:lang w:eastAsia="ru-RU"/>
    </w:rPr>
  </w:style>
  <w:style w:type="character" w:customStyle="1" w:styleId="ab">
    <w:name w:val="Основной текст с отступом Знак"/>
    <w:basedOn w:val="a0"/>
    <w:link w:val="aa"/>
    <w:semiHidden/>
    <w:rsid w:val="00A02FC6"/>
    <w:rPr>
      <w:rFonts w:ascii="Times New Roman" w:eastAsia="Times New Roman" w:hAnsi="Times New Roman" w:cs="Times New Roman"/>
      <w:sz w:val="24"/>
      <w:szCs w:val="24"/>
      <w:lang w:eastAsia="ru-RU"/>
    </w:rPr>
  </w:style>
  <w:style w:type="paragraph" w:styleId="32">
    <w:name w:val="Body Text 3"/>
    <w:basedOn w:val="a"/>
    <w:link w:val="33"/>
    <w:semiHidden/>
    <w:rsid w:val="00A02FC6"/>
    <w:pPr>
      <w:spacing w:after="120" w:line="240" w:lineRule="auto"/>
    </w:pPr>
    <w:rPr>
      <w:rFonts w:ascii="Times New Roman" w:eastAsia="Times New Roman" w:hAnsi="Times New Roman" w:cs="Times New Roman"/>
      <w:sz w:val="16"/>
      <w:szCs w:val="16"/>
      <w:lang w:eastAsia="ru-RU"/>
    </w:rPr>
  </w:style>
  <w:style w:type="character" w:customStyle="1" w:styleId="33">
    <w:name w:val="Основной текст 3 Знак"/>
    <w:basedOn w:val="a0"/>
    <w:link w:val="32"/>
    <w:semiHidden/>
    <w:rsid w:val="00A02FC6"/>
    <w:rPr>
      <w:rFonts w:ascii="Times New Roman" w:eastAsia="Times New Roman" w:hAnsi="Times New Roman" w:cs="Times New Roman"/>
      <w:sz w:val="16"/>
      <w:szCs w:val="16"/>
      <w:lang w:eastAsia="ru-RU"/>
    </w:rPr>
  </w:style>
  <w:style w:type="paragraph" w:customStyle="1" w:styleId="12">
    <w:name w:val="Обычный1"/>
    <w:rsid w:val="00A02FC6"/>
    <w:pPr>
      <w:widowControl w:val="0"/>
      <w:spacing w:after="0" w:line="360" w:lineRule="auto"/>
      <w:jc w:val="both"/>
    </w:pPr>
    <w:rPr>
      <w:rFonts w:ascii="Times New Roman" w:eastAsia="Times New Roman" w:hAnsi="Times New Roman" w:cs="Times New Roman"/>
      <w:snapToGrid w:val="0"/>
      <w:sz w:val="24"/>
      <w:szCs w:val="20"/>
      <w:lang w:eastAsia="ru-RU"/>
    </w:rPr>
  </w:style>
  <w:style w:type="paragraph" w:customStyle="1" w:styleId="13">
    <w:name w:val="Обычный1"/>
    <w:rsid w:val="00A02FC6"/>
    <w:pPr>
      <w:widowControl w:val="0"/>
      <w:spacing w:after="0" w:line="240" w:lineRule="auto"/>
    </w:pPr>
    <w:rPr>
      <w:rFonts w:ascii="Times New Roman" w:eastAsia="Times New Roman" w:hAnsi="Times New Roman" w:cs="Times New Roman"/>
      <w:sz w:val="24"/>
      <w:szCs w:val="20"/>
      <w:lang w:eastAsia="ru-RU"/>
    </w:rPr>
  </w:style>
  <w:style w:type="paragraph" w:customStyle="1" w:styleId="ac">
    <w:name w:val="Диплом"/>
    <w:basedOn w:val="a"/>
    <w:rsid w:val="00A02FC6"/>
    <w:pPr>
      <w:spacing w:after="0" w:line="360" w:lineRule="auto"/>
      <w:ind w:firstLine="567"/>
      <w:jc w:val="both"/>
    </w:pPr>
    <w:rPr>
      <w:rFonts w:ascii="Times New Roman" w:eastAsia="Times New Roman" w:hAnsi="Times New Roman" w:cs="Times New Roman"/>
      <w:sz w:val="24"/>
      <w:szCs w:val="20"/>
    </w:rPr>
  </w:style>
  <w:style w:type="paragraph" w:styleId="ad">
    <w:name w:val="Body Text"/>
    <w:basedOn w:val="a"/>
    <w:link w:val="ae"/>
    <w:semiHidden/>
    <w:rsid w:val="00A02FC6"/>
    <w:pPr>
      <w:spacing w:after="120" w:line="240" w:lineRule="auto"/>
    </w:pPr>
    <w:rPr>
      <w:rFonts w:ascii="Times New Roman" w:eastAsia="Times New Roman" w:hAnsi="Times New Roman" w:cs="Times New Roman"/>
      <w:sz w:val="24"/>
      <w:szCs w:val="24"/>
      <w:lang w:eastAsia="ru-RU"/>
    </w:rPr>
  </w:style>
  <w:style w:type="character" w:customStyle="1" w:styleId="ae">
    <w:name w:val="Основной текст Знак"/>
    <w:basedOn w:val="a0"/>
    <w:link w:val="ad"/>
    <w:semiHidden/>
    <w:rsid w:val="00A02FC6"/>
    <w:rPr>
      <w:rFonts w:ascii="Times New Roman" w:eastAsia="Times New Roman" w:hAnsi="Times New Roman" w:cs="Times New Roman"/>
      <w:sz w:val="24"/>
      <w:szCs w:val="24"/>
      <w:lang w:eastAsia="ru-RU"/>
    </w:rPr>
  </w:style>
  <w:style w:type="paragraph" w:styleId="34">
    <w:name w:val="Body Text Indent 3"/>
    <w:basedOn w:val="a"/>
    <w:link w:val="35"/>
    <w:semiHidden/>
    <w:rsid w:val="00A02FC6"/>
    <w:pPr>
      <w:spacing w:after="120" w:line="240" w:lineRule="auto"/>
      <w:ind w:left="283"/>
    </w:pPr>
    <w:rPr>
      <w:rFonts w:ascii="Times New Roman" w:eastAsia="Times New Roman" w:hAnsi="Times New Roman" w:cs="Times New Roman"/>
      <w:sz w:val="16"/>
      <w:szCs w:val="16"/>
      <w:lang w:val="en-US"/>
    </w:rPr>
  </w:style>
  <w:style w:type="character" w:customStyle="1" w:styleId="35">
    <w:name w:val="Основной текст с отступом 3 Знак"/>
    <w:basedOn w:val="a0"/>
    <w:link w:val="34"/>
    <w:semiHidden/>
    <w:rsid w:val="00A02FC6"/>
    <w:rPr>
      <w:rFonts w:ascii="Times New Roman" w:eastAsia="Times New Roman" w:hAnsi="Times New Roman" w:cs="Times New Roman"/>
      <w:sz w:val="16"/>
      <w:szCs w:val="16"/>
      <w:lang w:val="en-US"/>
    </w:rPr>
  </w:style>
  <w:style w:type="character" w:customStyle="1" w:styleId="af">
    <w:name w:val="Знак Знак"/>
    <w:basedOn w:val="a0"/>
    <w:rsid w:val="00A02FC6"/>
    <w:rPr>
      <w:b/>
      <w:bCs/>
      <w:sz w:val="22"/>
      <w:szCs w:val="22"/>
      <w:lang w:val="ru-RU" w:eastAsia="ru-RU" w:bidi="ar-SA"/>
    </w:rPr>
  </w:style>
  <w:style w:type="paragraph" w:styleId="4">
    <w:name w:val="toc 4"/>
    <w:basedOn w:val="a"/>
    <w:next w:val="a"/>
    <w:autoRedefine/>
    <w:uiPriority w:val="39"/>
    <w:semiHidden/>
    <w:unhideWhenUsed/>
    <w:rsid w:val="00E95BFF"/>
    <w:pPr>
      <w:spacing w:after="100"/>
      <w:ind w:left="66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buhsoft.ru/forums/showthread.php?t=10116" TargetMode="External"/><Relationship Id="rId18" Type="http://schemas.openxmlformats.org/officeDocument/2006/relationships/oleObject" Target="embeddings/oleObject4.bin"/><Relationship Id="rId26" Type="http://schemas.openxmlformats.org/officeDocument/2006/relationships/oleObject" Target="embeddings/oleObject8.bin"/><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7.emf"/><Relationship Id="rId34" Type="http://schemas.openxmlformats.org/officeDocument/2006/relationships/image" Target="media/image17.png"/><Relationship Id="rId7" Type="http://schemas.openxmlformats.org/officeDocument/2006/relationships/endnotes" Target="endnotes.xml"/><Relationship Id="rId12" Type="http://schemas.openxmlformats.org/officeDocument/2006/relationships/hyperlink" Target="http://buhsoft.ru/?title=pressa/pressa2.php" TargetMode="External"/><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6.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oleObject" Target="embeddings/oleObject5.bin"/><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oleObject" Target="embeddings/oleObject7.bin"/><Relationship Id="rId32" Type="http://schemas.openxmlformats.org/officeDocument/2006/relationships/image" Target="media/image15.png"/><Relationship Id="rId37" Type="http://schemas.openxmlformats.org/officeDocument/2006/relationships/image" Target="media/image20.jpeg"/><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image" Target="media/image11.png"/><Relationship Id="rId36" Type="http://schemas.openxmlformats.org/officeDocument/2006/relationships/image" Target="media/image19.png"/><Relationship Id="rId10" Type="http://schemas.openxmlformats.org/officeDocument/2006/relationships/image" Target="media/image2.emf"/><Relationship Id="rId19" Type="http://schemas.openxmlformats.org/officeDocument/2006/relationships/image" Target="media/image6.emf"/><Relationship Id="rId31"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3.emf"/><Relationship Id="rId22" Type="http://schemas.openxmlformats.org/officeDocument/2006/relationships/oleObject" Target="embeddings/oleObject6.bin"/><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A686EC-399F-4311-9328-5D2D768A1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38</Pages>
  <Words>4284</Words>
  <Characters>24419</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mesi</Company>
  <LinksUpToDate>false</LinksUpToDate>
  <CharactersWithSpaces>28646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dc:creator>
  <cp:lastModifiedBy>Your User Name</cp:lastModifiedBy>
  <cp:revision>3</cp:revision>
  <dcterms:created xsi:type="dcterms:W3CDTF">2010-06-04T06:25:00Z</dcterms:created>
  <dcterms:modified xsi:type="dcterms:W3CDTF">2010-06-04T06:27:00Z</dcterms:modified>
</cp:coreProperties>
</file>